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617" w:rsidRDefault="00E90617" w:rsidP="00A4617A">
      <w:pPr>
        <w:pStyle w:val="BodyText"/>
        <w:ind w:left="360"/>
        <w:jc w:val="center"/>
        <w:rPr>
          <w:rFonts w:ascii="Calibri" w:hAnsi="Calibri" w:cs="Arial"/>
          <w:b/>
          <w:bCs/>
          <w:iCs/>
          <w:color w:val="31849B"/>
          <w:szCs w:val="22"/>
        </w:rPr>
      </w:pPr>
      <w:bookmarkStart w:id="0" w:name="_GoBack"/>
      <w:bookmarkEnd w:id="0"/>
    </w:p>
    <w:p w:rsidR="00E90617" w:rsidRDefault="00E90617" w:rsidP="00A4617A">
      <w:pPr>
        <w:pStyle w:val="BodyText"/>
        <w:ind w:left="360"/>
        <w:jc w:val="center"/>
        <w:rPr>
          <w:rFonts w:ascii="Calibri" w:hAnsi="Calibri" w:cs="Arial"/>
          <w:b/>
          <w:bCs/>
          <w:iCs/>
          <w:color w:val="31849B"/>
          <w:szCs w:val="22"/>
        </w:rPr>
      </w:pPr>
    </w:p>
    <w:p w:rsidR="00E90617" w:rsidRDefault="00E90617" w:rsidP="00A4617A">
      <w:pPr>
        <w:pStyle w:val="BodyText"/>
        <w:ind w:left="360"/>
        <w:jc w:val="center"/>
        <w:rPr>
          <w:rFonts w:ascii="Calibri" w:hAnsi="Calibri" w:cs="Arial"/>
          <w:b/>
          <w:bCs/>
          <w:iCs/>
          <w:color w:val="31849B"/>
          <w:szCs w:val="22"/>
        </w:rPr>
      </w:pPr>
    </w:p>
    <w:p w:rsidR="00E90617" w:rsidRDefault="00857859" w:rsidP="00A4617A">
      <w:pPr>
        <w:pStyle w:val="BodyText"/>
        <w:ind w:left="360"/>
        <w:jc w:val="center"/>
        <w:rPr>
          <w:rFonts w:ascii="Calibri" w:hAnsi="Calibri" w:cs="Arial"/>
          <w:b/>
          <w:bCs/>
          <w:iCs/>
          <w:color w:val="31849B"/>
          <w:szCs w:val="22"/>
        </w:rPr>
      </w:pPr>
      <w:r>
        <w:rPr>
          <w:rFonts w:ascii="Calibri" w:hAnsi="Calibri" w:cs="Arial"/>
          <w:b/>
          <w:bCs/>
          <w:iCs/>
          <w:caps/>
          <w:noProof/>
          <w:color w:val="31849B"/>
          <w:sz w:val="32"/>
          <w:szCs w:val="32"/>
          <w:lang w:eastAsia="en-IE"/>
        </w:rPr>
        <w:drawing>
          <wp:anchor distT="0" distB="0" distL="114300" distR="114300" simplePos="0" relativeHeight="251657728" behindDoc="0" locked="0" layoutInCell="1" allowOverlap="1" wp14:anchorId="21450443" wp14:editId="6FC145E5">
            <wp:simplePos x="0" y="0"/>
            <wp:positionH relativeFrom="margin">
              <wp:align>center</wp:align>
            </wp:positionH>
            <wp:positionV relativeFrom="margin">
              <wp:posOffset>1084580</wp:posOffset>
            </wp:positionV>
            <wp:extent cx="2182495" cy="880745"/>
            <wp:effectExtent l="19050" t="0" r="825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182495" cy="880745"/>
                    </a:xfrm>
                    <a:prstGeom prst="rect">
                      <a:avLst/>
                    </a:prstGeom>
                    <a:noFill/>
                    <a:ln w="9525">
                      <a:noFill/>
                      <a:miter lim="800000"/>
                      <a:headEnd/>
                      <a:tailEnd/>
                    </a:ln>
                  </pic:spPr>
                </pic:pic>
              </a:graphicData>
            </a:graphic>
          </wp:anchor>
        </w:drawing>
      </w:r>
    </w:p>
    <w:p w:rsidR="00E90617" w:rsidRDefault="00E90617" w:rsidP="00A4617A">
      <w:pPr>
        <w:pStyle w:val="BodyText"/>
        <w:ind w:left="360"/>
        <w:jc w:val="center"/>
        <w:rPr>
          <w:rFonts w:ascii="Calibri" w:hAnsi="Calibri" w:cs="Arial"/>
          <w:b/>
          <w:bCs/>
          <w:iCs/>
          <w:caps/>
          <w:color w:val="31849B"/>
          <w:sz w:val="32"/>
          <w:szCs w:val="32"/>
        </w:rPr>
      </w:pPr>
    </w:p>
    <w:p w:rsidR="00E90617" w:rsidRDefault="00E90617" w:rsidP="00A4617A">
      <w:pPr>
        <w:pStyle w:val="BodyText"/>
        <w:ind w:left="360"/>
        <w:jc w:val="center"/>
        <w:rPr>
          <w:rFonts w:ascii="Calibri" w:hAnsi="Calibri" w:cs="Arial"/>
          <w:b/>
          <w:bCs/>
          <w:iCs/>
          <w:caps/>
          <w:color w:val="31849B"/>
          <w:sz w:val="32"/>
          <w:szCs w:val="32"/>
        </w:rPr>
      </w:pPr>
    </w:p>
    <w:p w:rsidR="00E90617" w:rsidRDefault="00E90617" w:rsidP="00A4617A">
      <w:pPr>
        <w:pStyle w:val="BodyText"/>
        <w:ind w:left="360"/>
        <w:jc w:val="center"/>
        <w:rPr>
          <w:rFonts w:ascii="Calibri" w:hAnsi="Calibri" w:cs="Arial"/>
          <w:b/>
          <w:bCs/>
          <w:iCs/>
          <w:caps/>
          <w:color w:val="31849B"/>
          <w:sz w:val="32"/>
          <w:szCs w:val="32"/>
        </w:rPr>
      </w:pPr>
    </w:p>
    <w:p w:rsidR="00E90617" w:rsidRDefault="00E90617" w:rsidP="00A4617A">
      <w:pPr>
        <w:pStyle w:val="BodyText"/>
        <w:ind w:left="360"/>
        <w:jc w:val="center"/>
        <w:rPr>
          <w:rFonts w:ascii="Calibri" w:hAnsi="Calibri" w:cs="Arial"/>
          <w:b/>
          <w:bCs/>
          <w:iCs/>
          <w:caps/>
          <w:color w:val="31849B"/>
          <w:sz w:val="32"/>
          <w:szCs w:val="32"/>
        </w:rPr>
      </w:pPr>
    </w:p>
    <w:p w:rsidR="00ED4768" w:rsidRPr="00E90617" w:rsidRDefault="00ED4768" w:rsidP="00A4617A">
      <w:pPr>
        <w:pStyle w:val="BodyText"/>
        <w:ind w:left="360"/>
        <w:jc w:val="center"/>
        <w:rPr>
          <w:rFonts w:ascii="Calibri" w:hAnsi="Calibri" w:cs="Arial"/>
          <w:b/>
          <w:bCs/>
          <w:iCs/>
          <w:caps/>
          <w:color w:val="31849B"/>
          <w:sz w:val="32"/>
          <w:szCs w:val="32"/>
        </w:rPr>
      </w:pPr>
    </w:p>
    <w:tbl>
      <w:tblPr>
        <w:tblStyle w:val="TableGrid"/>
        <w:tblW w:w="0" w:type="auto"/>
        <w:tblInd w:w="360" w:type="dxa"/>
        <w:tblLayout w:type="fixed"/>
        <w:tblLook w:val="04A0" w:firstRow="1" w:lastRow="0" w:firstColumn="1" w:lastColumn="0" w:noHBand="0" w:noVBand="1"/>
      </w:tblPr>
      <w:tblGrid>
        <w:gridCol w:w="4143"/>
        <w:gridCol w:w="3827"/>
      </w:tblGrid>
      <w:tr w:rsidR="00B66140" w:rsidTr="005D3C3E">
        <w:tc>
          <w:tcPr>
            <w:tcW w:w="4143" w:type="dxa"/>
          </w:tcPr>
          <w:p w:rsidR="00B66140" w:rsidRDefault="00B66140" w:rsidP="005D3C3E">
            <w:pPr>
              <w:pStyle w:val="BodyText"/>
              <w:rPr>
                <w:rFonts w:ascii="Calibri" w:hAnsi="Calibri" w:cs="Arial"/>
                <w:b/>
                <w:bCs/>
                <w:iCs/>
                <w:caps/>
                <w:color w:val="31849B"/>
                <w:sz w:val="36"/>
                <w:szCs w:val="36"/>
              </w:rPr>
            </w:pPr>
            <w:r>
              <w:rPr>
                <w:rFonts w:ascii="Calibri" w:hAnsi="Calibri" w:cs="Arial"/>
                <w:b/>
                <w:bCs/>
                <w:iCs/>
                <w:caps/>
                <w:color w:val="31849B"/>
                <w:sz w:val="36"/>
                <w:szCs w:val="36"/>
              </w:rPr>
              <w:t>Version Control</w:t>
            </w:r>
          </w:p>
        </w:tc>
        <w:tc>
          <w:tcPr>
            <w:tcW w:w="3827" w:type="dxa"/>
          </w:tcPr>
          <w:p w:rsidR="00B66140" w:rsidRDefault="00B66140" w:rsidP="00ED4768">
            <w:pPr>
              <w:pStyle w:val="BodyText"/>
              <w:jc w:val="center"/>
              <w:rPr>
                <w:rFonts w:ascii="Calibri" w:hAnsi="Calibri" w:cs="Arial"/>
                <w:b/>
                <w:bCs/>
                <w:iCs/>
                <w:caps/>
                <w:color w:val="31849B"/>
                <w:sz w:val="36"/>
                <w:szCs w:val="36"/>
              </w:rPr>
            </w:pPr>
          </w:p>
        </w:tc>
      </w:tr>
      <w:tr w:rsidR="00B66140" w:rsidTr="005D3C3E">
        <w:tc>
          <w:tcPr>
            <w:tcW w:w="4143" w:type="dxa"/>
          </w:tcPr>
          <w:p w:rsidR="00B66140" w:rsidRDefault="00B66140" w:rsidP="005D3C3E">
            <w:pPr>
              <w:pStyle w:val="BodyText"/>
              <w:rPr>
                <w:rFonts w:ascii="Calibri" w:hAnsi="Calibri" w:cs="Arial"/>
                <w:b/>
                <w:bCs/>
                <w:iCs/>
                <w:caps/>
                <w:color w:val="31849B"/>
                <w:sz w:val="36"/>
                <w:szCs w:val="36"/>
              </w:rPr>
            </w:pPr>
            <w:r>
              <w:rPr>
                <w:rFonts w:ascii="Calibri" w:hAnsi="Calibri" w:cs="Arial"/>
                <w:b/>
                <w:bCs/>
                <w:iCs/>
                <w:caps/>
                <w:color w:val="31849B"/>
                <w:sz w:val="36"/>
                <w:szCs w:val="36"/>
              </w:rPr>
              <w:t xml:space="preserve">Version </w:t>
            </w:r>
            <w:r w:rsidR="00E07E08">
              <w:rPr>
                <w:rFonts w:ascii="Calibri" w:hAnsi="Calibri" w:cs="Arial"/>
                <w:b/>
                <w:bCs/>
                <w:iCs/>
                <w:caps/>
                <w:color w:val="31849B"/>
                <w:sz w:val="36"/>
                <w:szCs w:val="36"/>
              </w:rPr>
              <w:t>8</w:t>
            </w:r>
          </w:p>
        </w:tc>
        <w:tc>
          <w:tcPr>
            <w:tcW w:w="3827" w:type="dxa"/>
          </w:tcPr>
          <w:p w:rsidR="00B66140" w:rsidRDefault="00C91283" w:rsidP="002E7D6D">
            <w:pPr>
              <w:pStyle w:val="BodyText"/>
              <w:rPr>
                <w:rFonts w:ascii="Calibri" w:eastAsiaTheme="minorHAnsi" w:hAnsi="Calibri" w:cs="Arial"/>
                <w:b/>
                <w:bCs/>
                <w:iCs/>
                <w:caps/>
                <w:color w:val="31849B"/>
                <w:sz w:val="36"/>
                <w:szCs w:val="36"/>
              </w:rPr>
            </w:pPr>
            <w:r>
              <w:rPr>
                <w:rFonts w:ascii="Calibri" w:hAnsi="Calibri" w:cs="Arial"/>
                <w:b/>
                <w:bCs/>
                <w:iCs/>
                <w:caps/>
                <w:color w:val="31849B"/>
                <w:sz w:val="36"/>
                <w:szCs w:val="36"/>
              </w:rPr>
              <w:t>08</w:t>
            </w:r>
            <w:r w:rsidR="001B3E6D">
              <w:rPr>
                <w:rFonts w:ascii="Calibri" w:hAnsi="Calibri" w:cs="Arial"/>
                <w:b/>
                <w:bCs/>
                <w:iCs/>
                <w:caps/>
                <w:color w:val="31849B"/>
                <w:sz w:val="36"/>
                <w:szCs w:val="36"/>
              </w:rPr>
              <w:t>.03</w:t>
            </w:r>
            <w:r w:rsidR="00716D29">
              <w:rPr>
                <w:rFonts w:ascii="Calibri" w:hAnsi="Calibri" w:cs="Arial"/>
                <w:b/>
                <w:bCs/>
                <w:iCs/>
                <w:caps/>
                <w:color w:val="31849B"/>
                <w:sz w:val="36"/>
                <w:szCs w:val="36"/>
              </w:rPr>
              <w:t>.2019</w:t>
            </w:r>
          </w:p>
        </w:tc>
      </w:tr>
    </w:tbl>
    <w:p w:rsidR="00ED4768" w:rsidRDefault="00ED4768" w:rsidP="00ED4768">
      <w:pPr>
        <w:pStyle w:val="BodyText"/>
        <w:ind w:left="360"/>
        <w:jc w:val="center"/>
        <w:rPr>
          <w:rFonts w:ascii="Calibri" w:hAnsi="Calibri" w:cs="Arial"/>
          <w:b/>
          <w:bCs/>
          <w:iCs/>
          <w:caps/>
          <w:color w:val="31849B"/>
          <w:sz w:val="36"/>
          <w:szCs w:val="36"/>
        </w:rPr>
      </w:pPr>
    </w:p>
    <w:p w:rsidR="009D021F" w:rsidRDefault="009D021F" w:rsidP="009D021F">
      <w:pPr>
        <w:rPr>
          <w:rFonts w:ascii="Arial Narrow" w:hAnsi="Arial Narrow" w:cs="Arial"/>
          <w:sz w:val="20"/>
          <w:szCs w:val="20"/>
          <w:lang w:val="en-GB" w:eastAsia="en-GB"/>
        </w:rPr>
      </w:pPr>
    </w:p>
    <w:p w:rsidR="009D021F" w:rsidRDefault="009D021F" w:rsidP="009D021F">
      <w:pPr>
        <w:rPr>
          <w:rFonts w:ascii="Arial Narrow" w:hAnsi="Arial Narrow" w:cs="Arial"/>
          <w:sz w:val="20"/>
          <w:szCs w:val="20"/>
          <w:lang w:val="en-GB" w:eastAsia="en-GB"/>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E9E9E9"/>
        <w:tblLook w:val="01E0" w:firstRow="1" w:lastRow="1" w:firstColumn="1" w:lastColumn="1" w:noHBand="0" w:noVBand="0"/>
      </w:tblPr>
      <w:tblGrid>
        <w:gridCol w:w="9556"/>
      </w:tblGrid>
      <w:tr w:rsidR="009D021F" w:rsidTr="009D021F">
        <w:tc>
          <w:tcPr>
            <w:tcW w:w="9862" w:type="dxa"/>
            <w:shd w:val="clear" w:color="auto" w:fill="E9E9E9"/>
          </w:tcPr>
          <w:p w:rsidR="009D021F" w:rsidRPr="009D0639" w:rsidRDefault="009D021F" w:rsidP="009F3008">
            <w:pPr>
              <w:jc w:val="center"/>
              <w:rPr>
                <w:rFonts w:ascii="Arial" w:hAnsi="Arial" w:cs="Arial"/>
                <w:b/>
                <w:bCs/>
                <w:spacing w:val="0"/>
                <w:kern w:val="36"/>
                <w:sz w:val="22"/>
                <w:szCs w:val="22"/>
                <w:lang w:val="en-GB" w:eastAsia="en-GB"/>
              </w:rPr>
            </w:pPr>
          </w:p>
          <w:p w:rsidR="009D021F" w:rsidRDefault="009D021F" w:rsidP="009F3008">
            <w:pPr>
              <w:jc w:val="center"/>
              <w:rPr>
                <w:rFonts w:ascii="Arial" w:hAnsi="Arial" w:cs="Arial"/>
                <w:b/>
                <w:bCs/>
                <w:spacing w:val="0"/>
                <w:kern w:val="36"/>
                <w:sz w:val="32"/>
                <w:szCs w:val="32"/>
                <w:lang w:val="en-GB" w:eastAsia="en-GB"/>
              </w:rPr>
            </w:pPr>
          </w:p>
          <w:p w:rsidR="00BF75B4" w:rsidRPr="005C79C4" w:rsidRDefault="00BF75B4" w:rsidP="009F3008">
            <w:pPr>
              <w:pStyle w:val="BodyText"/>
              <w:ind w:left="360"/>
              <w:jc w:val="center"/>
              <w:rPr>
                <w:rFonts w:ascii="Calibri" w:hAnsi="Calibri" w:cs="Arial"/>
                <w:b/>
                <w:bCs/>
                <w:iCs/>
                <w:caps/>
                <w:color w:val="7030A0"/>
                <w:sz w:val="36"/>
                <w:szCs w:val="36"/>
                <w:u w:val="single"/>
              </w:rPr>
            </w:pPr>
            <w:r w:rsidRPr="005C79C4">
              <w:rPr>
                <w:rFonts w:ascii="Calibri" w:hAnsi="Calibri" w:cs="Arial"/>
                <w:b/>
                <w:bCs/>
                <w:iCs/>
                <w:caps/>
                <w:color w:val="7030A0"/>
                <w:sz w:val="36"/>
                <w:szCs w:val="36"/>
                <w:u w:val="single"/>
              </w:rPr>
              <w:t>Expression of Interest</w:t>
            </w:r>
          </w:p>
          <w:p w:rsidR="00BF75B4" w:rsidRPr="00BF75B4" w:rsidRDefault="00BF75B4" w:rsidP="009F3008">
            <w:pPr>
              <w:pStyle w:val="BodyText"/>
              <w:ind w:left="360"/>
              <w:jc w:val="center"/>
              <w:rPr>
                <w:rFonts w:ascii="Calibri" w:hAnsi="Calibri" w:cs="Arial"/>
                <w:b/>
                <w:bCs/>
                <w:iCs/>
                <w:caps/>
                <w:color w:val="7030A0"/>
                <w:sz w:val="36"/>
                <w:szCs w:val="36"/>
              </w:rPr>
            </w:pPr>
            <w:r w:rsidRPr="00BF75B4">
              <w:rPr>
                <w:rFonts w:ascii="Calibri" w:hAnsi="Calibri" w:cs="Arial"/>
                <w:b/>
                <w:bCs/>
                <w:iCs/>
                <w:caps/>
                <w:color w:val="7030A0"/>
                <w:sz w:val="36"/>
                <w:szCs w:val="36"/>
              </w:rPr>
              <w:t xml:space="preserve"> </w:t>
            </w:r>
          </w:p>
          <w:p w:rsidR="009D021F" w:rsidRPr="00EA5204" w:rsidRDefault="009D021F" w:rsidP="009F3008">
            <w:pPr>
              <w:pStyle w:val="BodyText"/>
              <w:ind w:left="360"/>
              <w:jc w:val="center"/>
              <w:rPr>
                <w:rFonts w:ascii="Calibri" w:hAnsi="Calibri" w:cs="Arial"/>
                <w:b/>
                <w:bCs/>
                <w:iCs/>
                <w:caps/>
                <w:sz w:val="36"/>
                <w:szCs w:val="36"/>
              </w:rPr>
            </w:pPr>
            <w:r w:rsidRPr="00EA5204">
              <w:rPr>
                <w:rFonts w:ascii="Calibri" w:hAnsi="Calibri" w:cs="Arial"/>
                <w:b/>
                <w:bCs/>
                <w:iCs/>
                <w:caps/>
                <w:sz w:val="36"/>
                <w:szCs w:val="36"/>
              </w:rPr>
              <w:t xml:space="preserve">Restricted Procedure </w:t>
            </w:r>
          </w:p>
          <w:p w:rsidR="009D021F" w:rsidRPr="00EA5204" w:rsidRDefault="009D021F" w:rsidP="009F3008">
            <w:pPr>
              <w:pStyle w:val="BodyText"/>
              <w:ind w:left="360"/>
              <w:jc w:val="center"/>
              <w:rPr>
                <w:rFonts w:ascii="Calibri" w:hAnsi="Calibri" w:cs="Arial"/>
                <w:b/>
                <w:bCs/>
                <w:iCs/>
                <w:caps/>
                <w:sz w:val="32"/>
                <w:szCs w:val="32"/>
              </w:rPr>
            </w:pPr>
          </w:p>
          <w:p w:rsidR="00C2667F" w:rsidRDefault="00C2667F" w:rsidP="00C2667F">
            <w:pPr>
              <w:jc w:val="center"/>
              <w:rPr>
                <w:rFonts w:ascii="Arial" w:hAnsi="Arial" w:cs="Arial"/>
                <w:b/>
                <w:sz w:val="32"/>
                <w:szCs w:val="32"/>
              </w:rPr>
            </w:pPr>
            <w:r>
              <w:rPr>
                <w:rFonts w:ascii="Arial" w:hAnsi="Arial" w:cs="Arial"/>
                <w:b/>
                <w:sz w:val="32"/>
                <w:szCs w:val="32"/>
              </w:rPr>
              <w:t>FOR THE PROVISION OF A</w:t>
            </w:r>
          </w:p>
          <w:p w:rsidR="00C2667F" w:rsidRDefault="00C2667F" w:rsidP="00C2667F">
            <w:pPr>
              <w:jc w:val="center"/>
              <w:rPr>
                <w:rFonts w:ascii="Arial" w:hAnsi="Arial" w:cs="Arial"/>
                <w:b/>
                <w:sz w:val="32"/>
                <w:szCs w:val="32"/>
              </w:rPr>
            </w:pPr>
          </w:p>
          <w:p w:rsidR="00B1472B" w:rsidRDefault="00C2667F" w:rsidP="00C2667F">
            <w:pPr>
              <w:jc w:val="center"/>
              <w:rPr>
                <w:rFonts w:ascii="Arial" w:hAnsi="Arial" w:cs="Arial"/>
                <w:b/>
                <w:sz w:val="32"/>
                <w:szCs w:val="32"/>
              </w:rPr>
            </w:pPr>
            <w:r>
              <w:rPr>
                <w:rFonts w:ascii="Arial" w:hAnsi="Arial" w:cs="Arial"/>
                <w:b/>
                <w:sz w:val="32"/>
                <w:szCs w:val="32"/>
              </w:rPr>
              <w:t xml:space="preserve">NATIONAL </w:t>
            </w:r>
            <w:r w:rsidR="00B73CF0">
              <w:rPr>
                <w:rFonts w:ascii="Arial" w:hAnsi="Arial" w:cs="Arial"/>
                <w:b/>
                <w:sz w:val="32"/>
                <w:szCs w:val="32"/>
              </w:rPr>
              <w:t>ACUTE FLOOR</w:t>
            </w:r>
            <w:r>
              <w:rPr>
                <w:rFonts w:ascii="Arial" w:hAnsi="Arial" w:cs="Arial"/>
                <w:b/>
                <w:sz w:val="32"/>
                <w:szCs w:val="32"/>
              </w:rPr>
              <w:t xml:space="preserve"> INFORMATION SYSTEM </w:t>
            </w:r>
          </w:p>
          <w:p w:rsidR="00B1472B" w:rsidRDefault="00B1472B" w:rsidP="00C2667F">
            <w:pPr>
              <w:jc w:val="center"/>
              <w:rPr>
                <w:rFonts w:ascii="Arial" w:hAnsi="Arial" w:cs="Arial"/>
                <w:b/>
                <w:sz w:val="32"/>
                <w:szCs w:val="32"/>
              </w:rPr>
            </w:pPr>
          </w:p>
          <w:p w:rsidR="00C2667F" w:rsidRPr="002710BC" w:rsidRDefault="00C2667F" w:rsidP="00C2667F">
            <w:pPr>
              <w:jc w:val="center"/>
              <w:rPr>
                <w:rFonts w:ascii="Arial" w:hAnsi="Arial" w:cs="Arial"/>
                <w:b/>
                <w:sz w:val="32"/>
                <w:szCs w:val="32"/>
              </w:rPr>
            </w:pPr>
            <w:r>
              <w:rPr>
                <w:rFonts w:ascii="Arial" w:hAnsi="Arial" w:cs="Arial"/>
                <w:b/>
                <w:sz w:val="32"/>
                <w:szCs w:val="32"/>
              </w:rPr>
              <w:t xml:space="preserve">TO   </w:t>
            </w:r>
          </w:p>
          <w:p w:rsidR="00C2667F" w:rsidRDefault="00C2667F" w:rsidP="00C2667F">
            <w:pPr>
              <w:jc w:val="center"/>
              <w:rPr>
                <w:rFonts w:ascii="Arial" w:hAnsi="Arial" w:cs="Arial"/>
                <w:b/>
                <w:sz w:val="32"/>
                <w:szCs w:val="32"/>
              </w:rPr>
            </w:pPr>
          </w:p>
          <w:p w:rsidR="00C2667F" w:rsidRDefault="00C2667F" w:rsidP="00C2667F">
            <w:pPr>
              <w:jc w:val="center"/>
              <w:rPr>
                <w:rFonts w:ascii="Arial" w:hAnsi="Arial" w:cs="Arial"/>
                <w:b/>
                <w:sz w:val="32"/>
                <w:szCs w:val="32"/>
              </w:rPr>
            </w:pPr>
            <w:r>
              <w:rPr>
                <w:rFonts w:ascii="Arial" w:hAnsi="Arial" w:cs="Arial"/>
                <w:b/>
                <w:sz w:val="32"/>
                <w:szCs w:val="32"/>
              </w:rPr>
              <w:t xml:space="preserve"> The Health Service Executive </w:t>
            </w:r>
          </w:p>
          <w:p w:rsidR="00C2667F" w:rsidRPr="00F40AB4" w:rsidRDefault="00C2667F" w:rsidP="00C2667F">
            <w:pPr>
              <w:jc w:val="center"/>
              <w:rPr>
                <w:rFonts w:ascii="Arial" w:hAnsi="Arial" w:cs="Arial"/>
                <w:b/>
                <w:sz w:val="32"/>
                <w:szCs w:val="32"/>
              </w:rPr>
            </w:pPr>
          </w:p>
          <w:p w:rsidR="00C2667F" w:rsidRPr="00387F9D" w:rsidRDefault="00C2667F" w:rsidP="00C2667F">
            <w:pPr>
              <w:jc w:val="center"/>
              <w:rPr>
                <w:rFonts w:ascii="Arial" w:hAnsi="Arial" w:cs="Arial"/>
                <w:b/>
                <w:color w:val="FFFFFF"/>
                <w:sz w:val="32"/>
                <w:szCs w:val="32"/>
              </w:rPr>
            </w:pPr>
          </w:p>
          <w:p w:rsidR="00C2667F" w:rsidRPr="00387F9D" w:rsidRDefault="00734900" w:rsidP="00C2667F">
            <w:pPr>
              <w:jc w:val="center"/>
              <w:rPr>
                <w:rFonts w:ascii="Arial" w:hAnsi="Arial" w:cs="Arial"/>
                <w:b/>
                <w:sz w:val="32"/>
                <w:szCs w:val="32"/>
              </w:rPr>
            </w:pPr>
            <w:r w:rsidRPr="00EC0E7C">
              <w:rPr>
                <w:rFonts w:ascii="Arial" w:hAnsi="Arial" w:cs="Arial"/>
                <w:b/>
                <w:sz w:val="32"/>
                <w:szCs w:val="32"/>
              </w:rPr>
              <w:t>8054</w:t>
            </w:r>
          </w:p>
          <w:p w:rsidR="00C2667F" w:rsidRPr="00387F9D" w:rsidRDefault="00C2667F" w:rsidP="00C2667F">
            <w:pPr>
              <w:jc w:val="center"/>
              <w:rPr>
                <w:rFonts w:ascii="Arial" w:hAnsi="Arial" w:cs="Arial"/>
                <w:b/>
                <w:sz w:val="32"/>
                <w:szCs w:val="32"/>
              </w:rPr>
            </w:pPr>
          </w:p>
          <w:p w:rsidR="009D021F" w:rsidRPr="009D0639" w:rsidRDefault="009D021F" w:rsidP="009F3008">
            <w:pPr>
              <w:rPr>
                <w:rFonts w:ascii="Arial" w:hAnsi="Arial" w:cs="Arial"/>
                <w:b/>
                <w:bCs/>
                <w:spacing w:val="0"/>
                <w:sz w:val="22"/>
                <w:szCs w:val="22"/>
                <w:lang w:val="en-GB"/>
              </w:rPr>
            </w:pPr>
          </w:p>
          <w:p w:rsidR="009D021F" w:rsidRPr="009D0639" w:rsidRDefault="009D021F" w:rsidP="009F3008">
            <w:pPr>
              <w:jc w:val="center"/>
              <w:rPr>
                <w:rFonts w:ascii="Arial" w:hAnsi="Arial" w:cs="Arial"/>
                <w:b/>
                <w:bCs/>
                <w:spacing w:val="0"/>
                <w:kern w:val="36"/>
                <w:sz w:val="22"/>
                <w:szCs w:val="22"/>
                <w:lang w:val="en-GB" w:eastAsia="en-GB"/>
              </w:rPr>
            </w:pPr>
            <w:r w:rsidRPr="009D0639">
              <w:rPr>
                <w:rFonts w:ascii="Arial" w:hAnsi="Arial" w:cs="Arial"/>
                <w:b/>
                <w:bCs/>
                <w:spacing w:val="0"/>
                <w:kern w:val="36"/>
                <w:sz w:val="22"/>
                <w:szCs w:val="22"/>
                <w:lang w:val="en-GB" w:eastAsia="en-GB"/>
              </w:rPr>
              <w:t xml:space="preserve">This document should be read in conjunction with the </w:t>
            </w:r>
          </w:p>
          <w:p w:rsidR="009D021F" w:rsidRPr="009D0639" w:rsidRDefault="009D021F" w:rsidP="009F3008">
            <w:pPr>
              <w:jc w:val="center"/>
              <w:rPr>
                <w:rFonts w:ascii="Arial" w:hAnsi="Arial" w:cs="Arial"/>
                <w:b/>
                <w:bCs/>
                <w:spacing w:val="0"/>
                <w:kern w:val="36"/>
                <w:sz w:val="22"/>
                <w:szCs w:val="22"/>
                <w:lang w:val="en-GB" w:eastAsia="en-GB"/>
              </w:rPr>
            </w:pPr>
            <w:r>
              <w:rPr>
                <w:rFonts w:ascii="Arial" w:hAnsi="Arial" w:cs="Arial"/>
                <w:b/>
                <w:bCs/>
                <w:spacing w:val="0"/>
                <w:kern w:val="36"/>
                <w:sz w:val="22"/>
                <w:szCs w:val="22"/>
                <w:lang w:val="en-GB" w:eastAsia="en-GB"/>
              </w:rPr>
              <w:t>Expression of Interest Response Document</w:t>
            </w:r>
            <w:r w:rsidRPr="009D0639">
              <w:rPr>
                <w:rFonts w:ascii="Arial" w:hAnsi="Arial" w:cs="Arial"/>
                <w:b/>
                <w:bCs/>
                <w:spacing w:val="0"/>
                <w:kern w:val="36"/>
                <w:sz w:val="22"/>
                <w:szCs w:val="22"/>
                <w:lang w:val="en-GB" w:eastAsia="en-GB"/>
              </w:rPr>
              <w:t xml:space="preserve"> and HSE Te</w:t>
            </w:r>
            <w:r>
              <w:rPr>
                <w:rFonts w:ascii="Arial" w:hAnsi="Arial" w:cs="Arial"/>
                <w:b/>
                <w:bCs/>
                <w:spacing w:val="0"/>
                <w:kern w:val="36"/>
                <w:sz w:val="22"/>
                <w:szCs w:val="22"/>
                <w:lang w:val="en-GB" w:eastAsia="en-GB"/>
              </w:rPr>
              <w:t>nder Competition Rules Document</w:t>
            </w:r>
          </w:p>
          <w:p w:rsidR="009D021F" w:rsidRPr="009D0639" w:rsidRDefault="009D021F" w:rsidP="009F3008">
            <w:pPr>
              <w:jc w:val="center"/>
              <w:rPr>
                <w:rFonts w:ascii="Arial" w:hAnsi="Arial" w:cs="Arial"/>
                <w:b/>
                <w:bCs/>
                <w:spacing w:val="0"/>
                <w:kern w:val="36"/>
                <w:sz w:val="22"/>
                <w:szCs w:val="22"/>
                <w:lang w:val="en-GB" w:eastAsia="en-GB"/>
              </w:rPr>
            </w:pPr>
          </w:p>
          <w:p w:rsidR="009D021F" w:rsidRPr="009D0639" w:rsidRDefault="009D021F" w:rsidP="009F3008">
            <w:pPr>
              <w:jc w:val="center"/>
              <w:rPr>
                <w:rFonts w:ascii="Arial" w:hAnsi="Arial" w:cs="Arial"/>
                <w:b/>
                <w:bCs/>
                <w:spacing w:val="0"/>
                <w:kern w:val="36"/>
                <w:sz w:val="22"/>
                <w:szCs w:val="22"/>
                <w:lang w:val="en-GB" w:eastAsia="en-GB"/>
              </w:rPr>
            </w:pPr>
          </w:p>
        </w:tc>
      </w:tr>
    </w:tbl>
    <w:p w:rsidR="009D021F" w:rsidRDefault="009D021F" w:rsidP="009D021F">
      <w:pPr>
        <w:rPr>
          <w:rFonts w:ascii="Arial" w:hAnsi="Arial"/>
          <w:bCs/>
          <w:i/>
          <w:spacing w:val="0"/>
          <w:kern w:val="36"/>
          <w:sz w:val="22"/>
          <w:szCs w:val="20"/>
        </w:rPr>
      </w:pPr>
    </w:p>
    <w:p w:rsidR="00ED4768" w:rsidRDefault="00ED4768" w:rsidP="00ED4768">
      <w:pPr>
        <w:pStyle w:val="BodyText"/>
        <w:ind w:left="360"/>
        <w:jc w:val="center"/>
        <w:rPr>
          <w:rFonts w:ascii="Calibri" w:hAnsi="Calibri" w:cs="Arial"/>
          <w:b/>
          <w:bCs/>
          <w:iCs/>
          <w:caps/>
          <w:color w:val="31849B"/>
          <w:sz w:val="36"/>
          <w:szCs w:val="36"/>
        </w:rPr>
      </w:pPr>
    </w:p>
    <w:p w:rsidR="008D1476" w:rsidRPr="001D6B98" w:rsidRDefault="008D1476" w:rsidP="00A4617A">
      <w:pPr>
        <w:jc w:val="center"/>
        <w:rPr>
          <w:rFonts w:ascii="Arial" w:hAnsi="Arial" w:cs="Arial"/>
          <w:b/>
          <w:bCs/>
          <w:color w:val="FF0000"/>
          <w:sz w:val="20"/>
          <w:szCs w:val="20"/>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85" w:type="dxa"/>
          <w:bottom w:w="85" w:type="dxa"/>
        </w:tblCellMar>
        <w:tblLook w:val="01E0" w:firstRow="1" w:lastRow="1" w:firstColumn="1" w:lastColumn="1" w:noHBand="0" w:noVBand="0"/>
      </w:tblPr>
      <w:tblGrid>
        <w:gridCol w:w="2862"/>
        <w:gridCol w:w="6768"/>
      </w:tblGrid>
      <w:tr w:rsidR="00C2667F" w:rsidRPr="0006184B" w:rsidTr="004F35C0">
        <w:trPr>
          <w:tblCellSpacing w:w="20" w:type="dxa"/>
          <w:jc w:val="center"/>
        </w:trPr>
        <w:tc>
          <w:tcPr>
            <w:tcW w:w="2861" w:type="dxa"/>
          </w:tcPr>
          <w:p w:rsidR="00C2667F" w:rsidRPr="0006184B" w:rsidRDefault="00ED34EA" w:rsidP="00A4617A">
            <w:pPr>
              <w:rPr>
                <w:rFonts w:ascii="Arial" w:hAnsi="Arial" w:cs="Arial"/>
                <w:b/>
                <w:sz w:val="20"/>
                <w:szCs w:val="20"/>
                <w:lang w:val="en-GB" w:eastAsia="en-GB"/>
              </w:rPr>
            </w:pPr>
            <w:r>
              <w:rPr>
                <w:rFonts w:ascii="Arial" w:hAnsi="Arial" w:cs="Arial"/>
                <w:b/>
                <w:sz w:val="20"/>
                <w:szCs w:val="20"/>
                <w:lang w:val="en-GB" w:eastAsia="en-GB"/>
              </w:rPr>
              <w:t xml:space="preserve">Project </w:t>
            </w:r>
            <w:r w:rsidR="00C2667F" w:rsidRPr="0006184B">
              <w:rPr>
                <w:rFonts w:ascii="Arial" w:hAnsi="Arial" w:cs="Arial"/>
                <w:b/>
                <w:sz w:val="20"/>
                <w:szCs w:val="20"/>
                <w:lang w:val="en-GB" w:eastAsia="en-GB"/>
              </w:rPr>
              <w:t xml:space="preserve"> Title</w:t>
            </w:r>
          </w:p>
        </w:tc>
        <w:tc>
          <w:tcPr>
            <w:tcW w:w="6991" w:type="dxa"/>
            <w:shd w:val="clear" w:color="auto" w:fill="E9E9E9"/>
          </w:tcPr>
          <w:p w:rsidR="00C2667F" w:rsidRPr="008F728A" w:rsidRDefault="00B73CF0" w:rsidP="00D92250">
            <w:pPr>
              <w:rPr>
                <w:rFonts w:ascii="Arial" w:hAnsi="Arial" w:cs="Arial"/>
                <w:b/>
                <w:sz w:val="20"/>
                <w:szCs w:val="20"/>
                <w:lang w:val="en-GB" w:eastAsia="en-GB"/>
              </w:rPr>
            </w:pPr>
            <w:r>
              <w:rPr>
                <w:rFonts w:ascii="Arial" w:hAnsi="Arial" w:cs="Arial"/>
                <w:b/>
                <w:sz w:val="20"/>
                <w:szCs w:val="20"/>
                <w:lang w:val="en-GB" w:eastAsia="en-GB"/>
              </w:rPr>
              <w:t>Acute Floor Information System</w:t>
            </w:r>
            <w:r w:rsidR="00B2421D">
              <w:rPr>
                <w:rFonts w:ascii="Arial" w:hAnsi="Arial" w:cs="Arial"/>
                <w:b/>
                <w:sz w:val="20"/>
                <w:szCs w:val="20"/>
                <w:lang w:val="en-GB" w:eastAsia="en-GB"/>
              </w:rPr>
              <w:t xml:space="preserve"> (AFIS)</w:t>
            </w:r>
          </w:p>
        </w:tc>
      </w:tr>
      <w:tr w:rsidR="00C2667F" w:rsidRPr="0006184B" w:rsidTr="004F35C0">
        <w:trPr>
          <w:tblCellSpacing w:w="20" w:type="dxa"/>
          <w:jc w:val="center"/>
        </w:trPr>
        <w:tc>
          <w:tcPr>
            <w:tcW w:w="2861" w:type="dxa"/>
          </w:tcPr>
          <w:p w:rsidR="00C2667F" w:rsidRPr="0006184B" w:rsidRDefault="00C2667F" w:rsidP="00A4617A">
            <w:pPr>
              <w:rPr>
                <w:rFonts w:ascii="Arial" w:hAnsi="Arial" w:cs="Arial"/>
                <w:b/>
                <w:sz w:val="20"/>
                <w:szCs w:val="20"/>
                <w:lang w:val="en-GB" w:eastAsia="en-GB"/>
              </w:rPr>
            </w:pPr>
            <w:r w:rsidRPr="0006184B">
              <w:rPr>
                <w:rFonts w:ascii="Arial" w:hAnsi="Arial" w:cs="Arial"/>
                <w:b/>
                <w:sz w:val="20"/>
                <w:szCs w:val="20"/>
                <w:lang w:val="en-GB" w:eastAsia="en-GB"/>
              </w:rPr>
              <w:t>HSE Ref</w:t>
            </w:r>
          </w:p>
        </w:tc>
        <w:tc>
          <w:tcPr>
            <w:tcW w:w="6991" w:type="dxa"/>
            <w:shd w:val="clear" w:color="auto" w:fill="E9E9E9"/>
          </w:tcPr>
          <w:p w:rsidR="00C2667F" w:rsidRPr="00734900" w:rsidRDefault="00734900" w:rsidP="00D92250">
            <w:pPr>
              <w:rPr>
                <w:rFonts w:ascii="Arial" w:hAnsi="Arial" w:cs="Arial"/>
                <w:b/>
                <w:sz w:val="20"/>
                <w:szCs w:val="20"/>
                <w:lang w:val="en-GB" w:eastAsia="en-GB"/>
              </w:rPr>
            </w:pPr>
            <w:r w:rsidRPr="00EC0E7C">
              <w:rPr>
                <w:rFonts w:ascii="Arial" w:hAnsi="Arial" w:cs="Arial"/>
                <w:sz w:val="20"/>
                <w:szCs w:val="20"/>
                <w:lang w:val="en-GB" w:eastAsia="en-GB"/>
              </w:rPr>
              <w:t>8054</w:t>
            </w:r>
          </w:p>
        </w:tc>
      </w:tr>
      <w:tr w:rsidR="00C2667F" w:rsidRPr="0006184B" w:rsidTr="004F35C0">
        <w:trPr>
          <w:tblCellSpacing w:w="20" w:type="dxa"/>
          <w:jc w:val="center"/>
        </w:trPr>
        <w:tc>
          <w:tcPr>
            <w:tcW w:w="2861" w:type="dxa"/>
          </w:tcPr>
          <w:p w:rsidR="00C2667F" w:rsidRPr="0006184B" w:rsidRDefault="00ED34EA" w:rsidP="00A4617A">
            <w:pPr>
              <w:rPr>
                <w:rFonts w:ascii="Arial" w:hAnsi="Arial" w:cs="Arial"/>
                <w:b/>
                <w:sz w:val="20"/>
                <w:szCs w:val="20"/>
                <w:lang w:val="en-GB" w:eastAsia="en-GB"/>
              </w:rPr>
            </w:pPr>
            <w:r>
              <w:rPr>
                <w:rFonts w:ascii="Arial" w:hAnsi="Arial" w:cs="Arial"/>
                <w:b/>
                <w:sz w:val="20"/>
                <w:szCs w:val="20"/>
                <w:lang w:val="en-GB" w:eastAsia="en-GB"/>
              </w:rPr>
              <w:t xml:space="preserve">Project </w:t>
            </w:r>
            <w:r w:rsidR="00C2667F" w:rsidRPr="0006184B">
              <w:rPr>
                <w:rFonts w:ascii="Arial" w:hAnsi="Arial" w:cs="Arial"/>
                <w:b/>
                <w:sz w:val="20"/>
                <w:szCs w:val="20"/>
                <w:lang w:val="en-GB" w:eastAsia="en-GB"/>
              </w:rPr>
              <w:t xml:space="preserve"> Description</w:t>
            </w:r>
          </w:p>
        </w:tc>
        <w:tc>
          <w:tcPr>
            <w:tcW w:w="6991" w:type="dxa"/>
            <w:shd w:val="clear" w:color="auto" w:fill="E9E9E9"/>
          </w:tcPr>
          <w:p w:rsidR="00924B69" w:rsidRDefault="00924B69" w:rsidP="00446B37">
            <w:pPr>
              <w:jc w:val="both"/>
              <w:rPr>
                <w:rFonts w:ascii="Arial" w:hAnsi="Arial" w:cs="Arial"/>
                <w:sz w:val="20"/>
                <w:szCs w:val="20"/>
              </w:rPr>
            </w:pPr>
            <w:r>
              <w:rPr>
                <w:rFonts w:ascii="Arial" w:hAnsi="Arial" w:cs="Arial"/>
                <w:sz w:val="20"/>
                <w:szCs w:val="20"/>
              </w:rPr>
              <w:t xml:space="preserve">The Health Service Executive Acute Hospitals division in conjunction with 3 of the </w:t>
            </w:r>
            <w:r w:rsidR="00EE3725">
              <w:rPr>
                <w:rFonts w:ascii="Arial" w:hAnsi="Arial" w:cs="Arial"/>
                <w:sz w:val="20"/>
                <w:szCs w:val="20"/>
              </w:rPr>
              <w:t>N</w:t>
            </w:r>
            <w:r>
              <w:rPr>
                <w:rFonts w:ascii="Arial" w:hAnsi="Arial" w:cs="Arial"/>
                <w:sz w:val="20"/>
                <w:szCs w:val="20"/>
              </w:rPr>
              <w:t xml:space="preserve">ational </w:t>
            </w:r>
            <w:r w:rsidR="00EE3725">
              <w:rPr>
                <w:rFonts w:ascii="Arial" w:hAnsi="Arial" w:cs="Arial"/>
                <w:sz w:val="20"/>
                <w:szCs w:val="20"/>
              </w:rPr>
              <w:t>C</w:t>
            </w:r>
            <w:r>
              <w:rPr>
                <w:rFonts w:ascii="Arial" w:hAnsi="Arial" w:cs="Arial"/>
                <w:sz w:val="20"/>
                <w:szCs w:val="20"/>
              </w:rPr>
              <w:t>linical programmes</w:t>
            </w:r>
            <w:r w:rsidR="00EE3725">
              <w:rPr>
                <w:rFonts w:ascii="Arial" w:hAnsi="Arial" w:cs="Arial"/>
                <w:sz w:val="20"/>
                <w:szCs w:val="20"/>
              </w:rPr>
              <w:t>,</w:t>
            </w:r>
            <w:r>
              <w:rPr>
                <w:rFonts w:ascii="Arial" w:hAnsi="Arial" w:cs="Arial"/>
                <w:sz w:val="20"/>
                <w:szCs w:val="20"/>
              </w:rPr>
              <w:t xml:space="preserve"> </w:t>
            </w:r>
            <w:r w:rsidRPr="00EE3725">
              <w:rPr>
                <w:rFonts w:ascii="Arial" w:hAnsi="Arial" w:cs="Arial"/>
                <w:i/>
                <w:sz w:val="20"/>
                <w:szCs w:val="20"/>
              </w:rPr>
              <w:t>Emergency Medicine Programme</w:t>
            </w:r>
            <w:r>
              <w:rPr>
                <w:rFonts w:ascii="Arial" w:hAnsi="Arial" w:cs="Arial"/>
                <w:sz w:val="20"/>
                <w:szCs w:val="20"/>
              </w:rPr>
              <w:t xml:space="preserve">, </w:t>
            </w:r>
            <w:r w:rsidRPr="00EE3725">
              <w:rPr>
                <w:rFonts w:ascii="Arial" w:hAnsi="Arial" w:cs="Arial"/>
                <w:i/>
                <w:sz w:val="20"/>
                <w:szCs w:val="20"/>
              </w:rPr>
              <w:t>Acute Medicine Programme</w:t>
            </w:r>
            <w:r w:rsidR="00EE3725">
              <w:rPr>
                <w:rFonts w:ascii="Arial" w:hAnsi="Arial" w:cs="Arial"/>
                <w:i/>
                <w:sz w:val="20"/>
                <w:szCs w:val="20"/>
              </w:rPr>
              <w:t xml:space="preserve"> </w:t>
            </w:r>
            <w:r>
              <w:rPr>
                <w:rFonts w:ascii="Arial" w:hAnsi="Arial" w:cs="Arial"/>
                <w:sz w:val="20"/>
                <w:szCs w:val="20"/>
              </w:rPr>
              <w:t xml:space="preserve">&amp; </w:t>
            </w:r>
            <w:r w:rsidRPr="00EE3725">
              <w:rPr>
                <w:rFonts w:ascii="Arial" w:hAnsi="Arial" w:cs="Arial"/>
                <w:i/>
                <w:sz w:val="20"/>
                <w:szCs w:val="20"/>
              </w:rPr>
              <w:t>Clinical Programme in Surgery</w:t>
            </w:r>
            <w:r>
              <w:rPr>
                <w:rFonts w:ascii="Arial" w:hAnsi="Arial" w:cs="Arial"/>
                <w:sz w:val="20"/>
                <w:szCs w:val="20"/>
              </w:rPr>
              <w:t xml:space="preserve"> has initiated a project to procure, implement and support a single National Acute Floor Information System (AFIS).</w:t>
            </w:r>
          </w:p>
          <w:p w:rsidR="007D7B70" w:rsidRDefault="007D7B70" w:rsidP="00446B37">
            <w:pPr>
              <w:jc w:val="both"/>
              <w:rPr>
                <w:rFonts w:ascii="Arial" w:hAnsi="Arial" w:cs="Arial"/>
                <w:sz w:val="20"/>
                <w:szCs w:val="20"/>
              </w:rPr>
            </w:pPr>
          </w:p>
          <w:p w:rsidR="007D7B70" w:rsidRDefault="007D7B70" w:rsidP="007D7B70">
            <w:pPr>
              <w:pStyle w:val="BodyTextL"/>
              <w:rPr>
                <w:sz w:val="20"/>
              </w:rPr>
            </w:pPr>
            <w:r>
              <w:rPr>
                <w:sz w:val="20"/>
              </w:rPr>
              <w:t>As part of phase 1 of this project, it is intended to implement the AFIS solution in Cork University Hospital</w:t>
            </w:r>
            <w:r w:rsidR="00F6408D">
              <w:rPr>
                <w:sz w:val="20"/>
              </w:rPr>
              <w:t xml:space="preserve"> Emergency Care Network </w:t>
            </w:r>
            <w:r>
              <w:rPr>
                <w:sz w:val="20"/>
              </w:rPr>
              <w:t xml:space="preserve">and St. Luke’s </w:t>
            </w:r>
            <w:r w:rsidR="00C7480A">
              <w:rPr>
                <w:sz w:val="20"/>
              </w:rPr>
              <w:t xml:space="preserve">General </w:t>
            </w:r>
            <w:r>
              <w:rPr>
                <w:sz w:val="20"/>
              </w:rPr>
              <w:t>Hospital Kilkenny.</w:t>
            </w:r>
          </w:p>
          <w:p w:rsidR="00C761B6" w:rsidRDefault="00C761B6" w:rsidP="00446B37">
            <w:pPr>
              <w:jc w:val="both"/>
              <w:rPr>
                <w:rFonts w:ascii="Arial" w:hAnsi="Arial" w:cs="Arial"/>
                <w:sz w:val="20"/>
                <w:szCs w:val="20"/>
              </w:rPr>
            </w:pPr>
          </w:p>
          <w:p w:rsidR="00C761B6" w:rsidRPr="000F4162" w:rsidRDefault="00C761B6" w:rsidP="00C761B6">
            <w:pPr>
              <w:jc w:val="both"/>
              <w:rPr>
                <w:rFonts w:ascii="Arial" w:hAnsi="Arial" w:cs="Arial"/>
                <w:b/>
                <w:sz w:val="20"/>
                <w:szCs w:val="20"/>
              </w:rPr>
            </w:pPr>
            <w:r w:rsidRPr="000F4162">
              <w:rPr>
                <w:rFonts w:ascii="Arial" w:hAnsi="Arial" w:cs="Arial"/>
                <w:b/>
                <w:sz w:val="20"/>
                <w:szCs w:val="20"/>
              </w:rPr>
              <w:t>The Acute Floor Model</w:t>
            </w:r>
            <w:r w:rsidR="00C430FD">
              <w:rPr>
                <w:rFonts w:ascii="Arial" w:hAnsi="Arial" w:cs="Arial"/>
                <w:b/>
                <w:sz w:val="20"/>
                <w:szCs w:val="20"/>
              </w:rPr>
              <w:t xml:space="preserve"> </w:t>
            </w:r>
          </w:p>
          <w:p w:rsidR="00C761B6" w:rsidRPr="000F4162" w:rsidRDefault="00C761B6" w:rsidP="00C761B6">
            <w:pPr>
              <w:pStyle w:val="BodyText"/>
              <w:rPr>
                <w:sz w:val="20"/>
              </w:rPr>
            </w:pPr>
            <w:r w:rsidRPr="000F4162">
              <w:rPr>
                <w:sz w:val="20"/>
              </w:rPr>
              <w:t xml:space="preserve">The </w:t>
            </w:r>
            <w:r w:rsidRPr="00CF3990">
              <w:rPr>
                <w:i/>
                <w:sz w:val="20"/>
              </w:rPr>
              <w:t>Acute Floor Model</w:t>
            </w:r>
            <w:r w:rsidRPr="000F4162">
              <w:rPr>
                <w:sz w:val="20"/>
              </w:rPr>
              <w:t xml:space="preserve"> involves effective and efficient streaming of patients, directing them to the appropriate clinical service.  The acute floor model broadens the hospital front door to enable early access to senior clinical decision makers, supporting patient safety, appropriate resource use, and patient flow through the acute system. Patients, who would be monitored in real-time, would be streamed, as opposed to being triaged. The triage would take place only at the point of entry to the clinical service.</w:t>
            </w:r>
          </w:p>
          <w:p w:rsidR="00924B69" w:rsidRDefault="00924B69" w:rsidP="00446B37">
            <w:pPr>
              <w:jc w:val="both"/>
              <w:rPr>
                <w:rFonts w:ascii="Arial" w:hAnsi="Arial" w:cs="Arial"/>
                <w:sz w:val="20"/>
                <w:szCs w:val="20"/>
              </w:rPr>
            </w:pPr>
          </w:p>
          <w:p w:rsidR="00EE3725" w:rsidRPr="00C761B6" w:rsidRDefault="00EE3725" w:rsidP="00446B37">
            <w:pPr>
              <w:jc w:val="both"/>
              <w:rPr>
                <w:rFonts w:ascii="Arial" w:hAnsi="Arial" w:cs="Arial"/>
                <w:b/>
                <w:sz w:val="20"/>
                <w:szCs w:val="20"/>
              </w:rPr>
            </w:pPr>
            <w:r w:rsidRPr="00C761B6">
              <w:rPr>
                <w:rFonts w:ascii="Arial" w:hAnsi="Arial" w:cs="Arial"/>
                <w:b/>
                <w:sz w:val="20"/>
                <w:szCs w:val="20"/>
              </w:rPr>
              <w:t xml:space="preserve">The AFIS Solution </w:t>
            </w:r>
          </w:p>
          <w:p w:rsidR="00924B69" w:rsidRDefault="00716D29" w:rsidP="00924B69">
            <w:pPr>
              <w:pStyle w:val="BodyTextL"/>
              <w:rPr>
                <w:sz w:val="20"/>
              </w:rPr>
            </w:pPr>
            <w:r w:rsidRPr="00716D29">
              <w:rPr>
                <w:sz w:val="20"/>
              </w:rPr>
              <w:t>The Acute Floor Information System will play a vital role in the delivery of Acute Floor services. The AFIS system will be an operationally efficient and reliable technological solution which will deliver effective patient flow tracking and enable recording of detailed clinical information on all Acute Floor patients. The AFIS system will enable rapid triage, assessment and clinical decision making. It will support multi-disciplinary working and enable efficient referrals and discharges. The system will provide high quality, real-time information to support the operational control and enhanced performance management of services within a busy unscheduled care environment.</w:t>
            </w:r>
            <w:r w:rsidR="00924B69">
              <w:rPr>
                <w:sz w:val="20"/>
              </w:rPr>
              <w:t xml:space="preserve"> </w:t>
            </w:r>
          </w:p>
          <w:p w:rsidR="00EE3725" w:rsidRDefault="00EE3725" w:rsidP="00924B69">
            <w:pPr>
              <w:pStyle w:val="BodyTextL"/>
              <w:rPr>
                <w:sz w:val="20"/>
              </w:rPr>
            </w:pPr>
          </w:p>
          <w:p w:rsidR="00C761B6" w:rsidRDefault="00C761B6" w:rsidP="00C761B6">
            <w:pPr>
              <w:rPr>
                <w:rFonts w:ascii="Arial" w:hAnsi="Arial" w:cs="Arial"/>
                <w:iCs/>
                <w:sz w:val="20"/>
                <w:szCs w:val="20"/>
              </w:rPr>
            </w:pPr>
            <w:r w:rsidRPr="004A0010">
              <w:rPr>
                <w:rFonts w:ascii="Arial" w:hAnsi="Arial" w:cs="Arial"/>
                <w:iCs/>
                <w:sz w:val="20"/>
                <w:szCs w:val="20"/>
              </w:rPr>
              <w:t>The HSE reserves the right to add to t</w:t>
            </w:r>
            <w:r w:rsidR="00E65EA1">
              <w:rPr>
                <w:rFonts w:ascii="Arial" w:hAnsi="Arial" w:cs="Arial"/>
                <w:iCs/>
                <w:sz w:val="20"/>
                <w:szCs w:val="20"/>
              </w:rPr>
              <w:t>he</w:t>
            </w:r>
            <w:r w:rsidRPr="004A0010">
              <w:rPr>
                <w:rFonts w:ascii="Arial" w:hAnsi="Arial" w:cs="Arial"/>
                <w:iCs/>
                <w:sz w:val="20"/>
                <w:szCs w:val="20"/>
              </w:rPr>
              <w:t xml:space="preserve"> list </w:t>
            </w:r>
            <w:r w:rsidR="00E65EA1">
              <w:rPr>
                <w:rFonts w:ascii="Arial" w:hAnsi="Arial" w:cs="Arial"/>
                <w:iCs/>
                <w:sz w:val="20"/>
                <w:szCs w:val="20"/>
              </w:rPr>
              <w:t>above (</w:t>
            </w:r>
            <w:r w:rsidR="00380BE4">
              <w:rPr>
                <w:rFonts w:ascii="Arial" w:hAnsi="Arial" w:cs="Arial"/>
                <w:iCs/>
                <w:sz w:val="20"/>
                <w:szCs w:val="20"/>
              </w:rPr>
              <w:t xml:space="preserve">Cork </w:t>
            </w:r>
            <w:r w:rsidR="00F6408D">
              <w:rPr>
                <w:rFonts w:ascii="Arial" w:hAnsi="Arial" w:cs="Arial"/>
                <w:iCs/>
                <w:sz w:val="20"/>
                <w:szCs w:val="20"/>
              </w:rPr>
              <w:t xml:space="preserve">University </w:t>
            </w:r>
            <w:r w:rsidR="00380BE4">
              <w:rPr>
                <w:rFonts w:ascii="Arial" w:hAnsi="Arial" w:cs="Arial"/>
                <w:iCs/>
                <w:sz w:val="20"/>
                <w:szCs w:val="20"/>
              </w:rPr>
              <w:t>Hospi</w:t>
            </w:r>
            <w:r w:rsidR="00F6408D">
              <w:rPr>
                <w:rFonts w:ascii="Arial" w:hAnsi="Arial" w:cs="Arial"/>
                <w:iCs/>
                <w:sz w:val="20"/>
                <w:szCs w:val="20"/>
              </w:rPr>
              <w:t>tal Emergency Care N</w:t>
            </w:r>
            <w:r w:rsidR="00380BE4">
              <w:rPr>
                <w:rFonts w:ascii="Arial" w:hAnsi="Arial" w:cs="Arial"/>
                <w:iCs/>
                <w:sz w:val="20"/>
                <w:szCs w:val="20"/>
              </w:rPr>
              <w:t xml:space="preserve">etwork </w:t>
            </w:r>
            <w:r w:rsidR="00E65EA1">
              <w:rPr>
                <w:rFonts w:ascii="Arial" w:hAnsi="Arial" w:cs="Arial"/>
                <w:iCs/>
                <w:sz w:val="20"/>
                <w:szCs w:val="20"/>
              </w:rPr>
              <w:t>and St Luke</w:t>
            </w:r>
            <w:r w:rsidR="003D59DB">
              <w:rPr>
                <w:rFonts w:ascii="Arial" w:hAnsi="Arial" w:cs="Arial"/>
                <w:iCs/>
                <w:sz w:val="20"/>
                <w:szCs w:val="20"/>
              </w:rPr>
              <w:t>’</w:t>
            </w:r>
            <w:r w:rsidR="00E65EA1">
              <w:rPr>
                <w:rFonts w:ascii="Arial" w:hAnsi="Arial" w:cs="Arial"/>
                <w:iCs/>
                <w:sz w:val="20"/>
                <w:szCs w:val="20"/>
              </w:rPr>
              <w:t>s</w:t>
            </w:r>
            <w:r w:rsidR="00380BE4">
              <w:rPr>
                <w:rFonts w:ascii="Arial" w:hAnsi="Arial" w:cs="Arial"/>
                <w:iCs/>
                <w:sz w:val="20"/>
                <w:szCs w:val="20"/>
              </w:rPr>
              <w:t xml:space="preserve"> General Hospital Kilkenny</w:t>
            </w:r>
            <w:r w:rsidR="00E65EA1">
              <w:rPr>
                <w:rFonts w:ascii="Arial" w:hAnsi="Arial" w:cs="Arial"/>
                <w:iCs/>
                <w:sz w:val="20"/>
                <w:szCs w:val="20"/>
              </w:rPr>
              <w:t>) a</w:t>
            </w:r>
            <w:r w:rsidRPr="004A0010">
              <w:rPr>
                <w:rFonts w:ascii="Arial" w:hAnsi="Arial" w:cs="Arial"/>
                <w:iCs/>
                <w:sz w:val="20"/>
                <w:szCs w:val="20"/>
              </w:rPr>
              <w:t xml:space="preserve">nd determine the list of sites and timing of Phases at its discretion. All future phases will be implemented subject to funding and all other approvals. </w:t>
            </w:r>
          </w:p>
          <w:p w:rsidR="00447E41" w:rsidRDefault="00447E41" w:rsidP="00C761B6">
            <w:pPr>
              <w:rPr>
                <w:rFonts w:ascii="Arial" w:hAnsi="Arial" w:cs="Arial"/>
                <w:iCs/>
                <w:sz w:val="20"/>
                <w:szCs w:val="20"/>
              </w:rPr>
            </w:pPr>
          </w:p>
          <w:p w:rsidR="00447E41" w:rsidRPr="004A0010" w:rsidRDefault="00447E41" w:rsidP="00447E41">
            <w:pPr>
              <w:jc w:val="both"/>
              <w:rPr>
                <w:rFonts w:ascii="Arial" w:hAnsi="Arial" w:cs="Arial"/>
                <w:sz w:val="20"/>
                <w:szCs w:val="20"/>
              </w:rPr>
            </w:pPr>
            <w:r w:rsidRPr="00447E41">
              <w:rPr>
                <w:rFonts w:ascii="Arial" w:hAnsi="Arial" w:cs="Arial"/>
                <w:b/>
                <w:sz w:val="20"/>
                <w:szCs w:val="20"/>
                <w:u w:val="single"/>
              </w:rPr>
              <w:t xml:space="preserve">Please read </w:t>
            </w:r>
            <w:r>
              <w:rPr>
                <w:rFonts w:ascii="Arial" w:hAnsi="Arial" w:cs="Arial"/>
                <w:b/>
                <w:sz w:val="20"/>
                <w:szCs w:val="20"/>
                <w:u w:val="single"/>
              </w:rPr>
              <w:t xml:space="preserve">the </w:t>
            </w:r>
            <w:r w:rsidRPr="00447E41">
              <w:rPr>
                <w:rFonts w:ascii="Arial" w:hAnsi="Arial" w:cs="Arial"/>
                <w:b/>
                <w:sz w:val="20"/>
                <w:szCs w:val="20"/>
                <w:u w:val="single"/>
              </w:rPr>
              <w:t xml:space="preserve">AFIS Project Brief document </w:t>
            </w:r>
            <w:r>
              <w:rPr>
                <w:rFonts w:ascii="Arial" w:hAnsi="Arial" w:cs="Arial"/>
                <w:b/>
                <w:sz w:val="20"/>
                <w:szCs w:val="20"/>
                <w:u w:val="single"/>
              </w:rPr>
              <w:t xml:space="preserve">included </w:t>
            </w:r>
            <w:r w:rsidRPr="00447E41">
              <w:rPr>
                <w:rFonts w:ascii="Arial" w:hAnsi="Arial" w:cs="Arial"/>
                <w:b/>
                <w:sz w:val="20"/>
                <w:szCs w:val="20"/>
                <w:u w:val="single"/>
              </w:rPr>
              <w:t>for detailed information regarding the project.</w:t>
            </w:r>
          </w:p>
          <w:p w:rsidR="00C761B6" w:rsidRDefault="00C761B6" w:rsidP="00924B69">
            <w:pPr>
              <w:pStyle w:val="BodyTextL"/>
              <w:rPr>
                <w:sz w:val="20"/>
              </w:rPr>
            </w:pPr>
          </w:p>
          <w:p w:rsidR="00B1472B" w:rsidRDefault="00B1472B" w:rsidP="00446B37">
            <w:pPr>
              <w:jc w:val="both"/>
              <w:rPr>
                <w:rFonts w:ascii="Arial" w:hAnsi="Arial" w:cs="Arial"/>
                <w:sz w:val="20"/>
                <w:szCs w:val="20"/>
              </w:rPr>
            </w:pPr>
            <w:r w:rsidRPr="00B1472B">
              <w:rPr>
                <w:rFonts w:ascii="Arial" w:hAnsi="Arial" w:cs="Arial"/>
                <w:sz w:val="20"/>
                <w:szCs w:val="20"/>
              </w:rPr>
              <w:t xml:space="preserve">The Health Service Executive (HSE) invites </w:t>
            </w:r>
            <w:r>
              <w:rPr>
                <w:rFonts w:ascii="Arial" w:hAnsi="Arial" w:cs="Arial"/>
                <w:sz w:val="20"/>
                <w:szCs w:val="20"/>
              </w:rPr>
              <w:t xml:space="preserve">Expression of Interest </w:t>
            </w:r>
            <w:r w:rsidRPr="00B1472B">
              <w:rPr>
                <w:rFonts w:ascii="Arial" w:hAnsi="Arial" w:cs="Arial"/>
                <w:sz w:val="20"/>
                <w:szCs w:val="20"/>
              </w:rPr>
              <w:t xml:space="preserve">submissions from suitably qualified Service </w:t>
            </w:r>
            <w:r>
              <w:rPr>
                <w:rFonts w:ascii="Arial" w:hAnsi="Arial" w:cs="Arial"/>
                <w:sz w:val="20"/>
                <w:szCs w:val="20"/>
              </w:rPr>
              <w:t>p</w:t>
            </w:r>
            <w:r w:rsidRPr="00B1472B">
              <w:rPr>
                <w:rFonts w:ascii="Arial" w:hAnsi="Arial" w:cs="Arial"/>
                <w:sz w:val="20"/>
                <w:szCs w:val="20"/>
              </w:rPr>
              <w:t>roviders</w:t>
            </w:r>
            <w:r w:rsidR="00446B37" w:rsidRPr="00F10839">
              <w:rPr>
                <w:rFonts w:ascii="Arial" w:hAnsi="Arial" w:cs="Arial"/>
                <w:sz w:val="20"/>
                <w:szCs w:val="20"/>
              </w:rPr>
              <w:t xml:space="preserve"> for the supply, </w:t>
            </w:r>
            <w:r w:rsidR="00C7318C">
              <w:rPr>
                <w:rFonts w:ascii="Arial" w:hAnsi="Arial" w:cs="Arial"/>
                <w:sz w:val="20"/>
                <w:szCs w:val="20"/>
              </w:rPr>
              <w:t xml:space="preserve">configuration, </w:t>
            </w:r>
            <w:r w:rsidR="00446B37" w:rsidRPr="00F10839">
              <w:rPr>
                <w:rFonts w:ascii="Arial" w:hAnsi="Arial" w:cs="Arial"/>
                <w:sz w:val="20"/>
                <w:szCs w:val="20"/>
              </w:rPr>
              <w:t>installation, support and maintenance of a</w:t>
            </w:r>
            <w:r w:rsidR="00734900">
              <w:rPr>
                <w:rFonts w:ascii="Arial" w:hAnsi="Arial" w:cs="Arial"/>
                <w:sz w:val="20"/>
                <w:szCs w:val="20"/>
              </w:rPr>
              <w:t>n</w:t>
            </w:r>
            <w:r w:rsidR="00446B37" w:rsidRPr="00F10839">
              <w:rPr>
                <w:rFonts w:ascii="Arial" w:hAnsi="Arial" w:cs="Arial"/>
                <w:sz w:val="20"/>
                <w:szCs w:val="20"/>
              </w:rPr>
              <w:t xml:space="preserve"> </w:t>
            </w:r>
            <w:r w:rsidR="00EA32D1">
              <w:rPr>
                <w:rFonts w:ascii="Arial" w:hAnsi="Arial" w:cs="Arial"/>
                <w:sz w:val="20"/>
                <w:szCs w:val="20"/>
              </w:rPr>
              <w:t>AFIS</w:t>
            </w:r>
            <w:r w:rsidR="00C761B6">
              <w:rPr>
                <w:rFonts w:ascii="Arial" w:hAnsi="Arial" w:cs="Arial"/>
                <w:sz w:val="20"/>
                <w:szCs w:val="20"/>
              </w:rPr>
              <w:t xml:space="preserve"> solution.</w:t>
            </w:r>
          </w:p>
          <w:p w:rsidR="00B1472B" w:rsidRDefault="00B1472B" w:rsidP="00446B37">
            <w:pPr>
              <w:jc w:val="both"/>
              <w:rPr>
                <w:rFonts w:ascii="Arial" w:hAnsi="Arial" w:cs="Arial"/>
                <w:sz w:val="20"/>
                <w:szCs w:val="20"/>
              </w:rPr>
            </w:pPr>
          </w:p>
          <w:p w:rsidR="00446B37" w:rsidRDefault="00446B37" w:rsidP="00446B37">
            <w:pPr>
              <w:jc w:val="both"/>
              <w:rPr>
                <w:rFonts w:ascii="Arial" w:hAnsi="Arial" w:cs="Arial"/>
                <w:sz w:val="20"/>
                <w:szCs w:val="20"/>
              </w:rPr>
            </w:pPr>
            <w:r w:rsidRPr="00F10839">
              <w:rPr>
                <w:rFonts w:ascii="Arial" w:hAnsi="Arial" w:cs="Arial"/>
                <w:sz w:val="20"/>
                <w:szCs w:val="20"/>
              </w:rPr>
              <w:t xml:space="preserve">The purpose of the </w:t>
            </w:r>
            <w:r w:rsidR="00B1472B">
              <w:rPr>
                <w:rFonts w:ascii="Arial" w:hAnsi="Arial" w:cs="Arial"/>
                <w:sz w:val="20"/>
                <w:szCs w:val="20"/>
              </w:rPr>
              <w:t xml:space="preserve">Expression of Interest is to </w:t>
            </w:r>
            <w:r w:rsidRPr="00F10839">
              <w:rPr>
                <w:rFonts w:ascii="Arial" w:hAnsi="Arial" w:cs="Arial"/>
                <w:sz w:val="20"/>
                <w:szCs w:val="20"/>
              </w:rPr>
              <w:t>pre-qualif</w:t>
            </w:r>
            <w:r w:rsidR="00B1472B">
              <w:rPr>
                <w:rFonts w:ascii="Arial" w:hAnsi="Arial" w:cs="Arial"/>
                <w:sz w:val="20"/>
                <w:szCs w:val="20"/>
              </w:rPr>
              <w:t xml:space="preserve">y </w:t>
            </w:r>
            <w:r w:rsidRPr="00F10839">
              <w:rPr>
                <w:rFonts w:ascii="Arial" w:hAnsi="Arial" w:cs="Arial"/>
                <w:sz w:val="20"/>
                <w:szCs w:val="20"/>
              </w:rPr>
              <w:t>suitable suppliers for a tender.</w:t>
            </w:r>
          </w:p>
          <w:p w:rsidR="00446B37" w:rsidRDefault="00446B37" w:rsidP="00446B37">
            <w:pPr>
              <w:jc w:val="both"/>
              <w:rPr>
                <w:rFonts w:ascii="Arial" w:hAnsi="Arial" w:cs="Arial"/>
                <w:sz w:val="20"/>
                <w:szCs w:val="20"/>
              </w:rPr>
            </w:pPr>
          </w:p>
          <w:p w:rsidR="00716D29" w:rsidRDefault="00716D29" w:rsidP="00446B37">
            <w:pPr>
              <w:jc w:val="both"/>
              <w:rPr>
                <w:rFonts w:ascii="Arial" w:hAnsi="Arial" w:cs="Arial"/>
                <w:sz w:val="20"/>
                <w:szCs w:val="20"/>
              </w:rPr>
            </w:pPr>
          </w:p>
          <w:p w:rsidR="00716D29" w:rsidRPr="00F10839" w:rsidRDefault="00716D29" w:rsidP="00446B37">
            <w:pPr>
              <w:jc w:val="both"/>
              <w:rPr>
                <w:rFonts w:ascii="Arial" w:hAnsi="Arial" w:cs="Arial"/>
                <w:sz w:val="20"/>
                <w:szCs w:val="20"/>
              </w:rPr>
            </w:pPr>
          </w:p>
          <w:p w:rsidR="00446B37" w:rsidRPr="00ED34EA" w:rsidRDefault="00446B37" w:rsidP="00446B37">
            <w:pPr>
              <w:jc w:val="both"/>
              <w:rPr>
                <w:rFonts w:ascii="Arial" w:hAnsi="Arial" w:cs="Arial"/>
                <w:sz w:val="20"/>
                <w:szCs w:val="20"/>
              </w:rPr>
            </w:pPr>
            <w:r w:rsidRPr="00F10839">
              <w:rPr>
                <w:rFonts w:ascii="Arial" w:hAnsi="Arial" w:cs="Arial"/>
                <w:sz w:val="20"/>
                <w:szCs w:val="20"/>
              </w:rPr>
              <w:lastRenderedPageBreak/>
              <w:t>The Contracting Authority will enter into a contract</w:t>
            </w:r>
            <w:r w:rsidR="000F4162">
              <w:rPr>
                <w:rFonts w:ascii="Arial" w:hAnsi="Arial" w:cs="Arial"/>
                <w:sz w:val="20"/>
                <w:szCs w:val="20"/>
              </w:rPr>
              <w:t xml:space="preserve"> </w:t>
            </w:r>
            <w:r w:rsidRPr="00F10839">
              <w:rPr>
                <w:rFonts w:ascii="Arial" w:hAnsi="Arial" w:cs="Arial"/>
                <w:sz w:val="20"/>
                <w:szCs w:val="20"/>
              </w:rPr>
              <w:t xml:space="preserve">with the successful </w:t>
            </w:r>
            <w:r w:rsidR="00101A87">
              <w:rPr>
                <w:rFonts w:ascii="Arial" w:hAnsi="Arial" w:cs="Arial"/>
                <w:sz w:val="20"/>
                <w:szCs w:val="20"/>
              </w:rPr>
              <w:t>candidate</w:t>
            </w:r>
            <w:r w:rsidRPr="00F10839">
              <w:rPr>
                <w:rFonts w:ascii="Arial" w:hAnsi="Arial" w:cs="Arial"/>
                <w:sz w:val="20"/>
                <w:szCs w:val="20"/>
              </w:rPr>
              <w:t xml:space="preserve"> for the delivery of</w:t>
            </w:r>
            <w:r w:rsidR="00B2421D">
              <w:rPr>
                <w:rFonts w:ascii="Arial" w:hAnsi="Arial" w:cs="Arial"/>
                <w:sz w:val="20"/>
                <w:szCs w:val="20"/>
              </w:rPr>
              <w:t xml:space="preserve"> the</w:t>
            </w:r>
            <w:r w:rsidR="000F4162">
              <w:rPr>
                <w:rFonts w:ascii="Arial" w:hAnsi="Arial" w:cs="Arial"/>
                <w:sz w:val="20"/>
                <w:szCs w:val="20"/>
              </w:rPr>
              <w:t xml:space="preserve"> following solution:</w:t>
            </w:r>
          </w:p>
          <w:p w:rsidR="00446B37" w:rsidRPr="00ED34EA" w:rsidRDefault="00446B37" w:rsidP="00446B37">
            <w:pPr>
              <w:ind w:firstLine="720"/>
              <w:jc w:val="both"/>
              <w:rPr>
                <w:rFonts w:ascii="Arial" w:hAnsi="Arial" w:cs="Arial"/>
                <w:sz w:val="20"/>
                <w:szCs w:val="20"/>
              </w:rPr>
            </w:pPr>
          </w:p>
          <w:p w:rsidR="00446B37" w:rsidRDefault="007C0801" w:rsidP="00446B37">
            <w:pPr>
              <w:pStyle w:val="ListParagraph"/>
              <w:numPr>
                <w:ilvl w:val="0"/>
                <w:numId w:val="26"/>
              </w:numPr>
              <w:jc w:val="both"/>
              <w:rPr>
                <w:rFonts w:ascii="Arial" w:hAnsi="Arial" w:cs="Arial"/>
                <w:sz w:val="20"/>
                <w:szCs w:val="20"/>
              </w:rPr>
            </w:pPr>
            <w:r>
              <w:rPr>
                <w:rFonts w:ascii="Arial" w:hAnsi="Arial" w:cs="Arial"/>
                <w:sz w:val="20"/>
                <w:szCs w:val="20"/>
              </w:rPr>
              <w:t>Acute Floor Information System</w:t>
            </w:r>
            <w:r w:rsidR="000F4162">
              <w:rPr>
                <w:rFonts w:ascii="Arial" w:hAnsi="Arial" w:cs="Arial"/>
                <w:sz w:val="20"/>
                <w:szCs w:val="20"/>
              </w:rPr>
              <w:t xml:space="preserve"> (AFIS)</w:t>
            </w:r>
          </w:p>
          <w:p w:rsidR="007C0801" w:rsidRPr="00F10839" w:rsidRDefault="007C0801" w:rsidP="007C0801">
            <w:pPr>
              <w:pStyle w:val="ListParagraph"/>
              <w:jc w:val="both"/>
              <w:rPr>
                <w:rFonts w:ascii="Arial" w:hAnsi="Arial" w:cs="Arial"/>
                <w:sz w:val="20"/>
                <w:szCs w:val="20"/>
              </w:rPr>
            </w:pPr>
          </w:p>
          <w:p w:rsidR="00446B37" w:rsidRDefault="005C79C4" w:rsidP="005C79C4">
            <w:pPr>
              <w:jc w:val="both"/>
              <w:rPr>
                <w:rFonts w:ascii="Arial" w:hAnsi="Arial" w:cs="Arial"/>
                <w:sz w:val="20"/>
                <w:szCs w:val="20"/>
              </w:rPr>
            </w:pPr>
            <w:r>
              <w:rPr>
                <w:rFonts w:ascii="Arial" w:hAnsi="Arial" w:cs="Arial"/>
                <w:sz w:val="20"/>
                <w:szCs w:val="20"/>
              </w:rPr>
              <w:t xml:space="preserve">There may be a period of engagement between HSE and those </w:t>
            </w:r>
            <w:r w:rsidR="00101A87">
              <w:rPr>
                <w:rFonts w:ascii="Arial" w:hAnsi="Arial" w:cs="Arial"/>
                <w:sz w:val="20"/>
                <w:szCs w:val="20"/>
              </w:rPr>
              <w:t>candidate</w:t>
            </w:r>
            <w:r>
              <w:rPr>
                <w:rFonts w:ascii="Arial" w:hAnsi="Arial" w:cs="Arial"/>
                <w:sz w:val="20"/>
                <w:szCs w:val="20"/>
              </w:rPr>
              <w:t>s who are successful in this expression of interest prior to formally requesting submission of tender responses.</w:t>
            </w:r>
          </w:p>
          <w:p w:rsidR="000F4162" w:rsidRDefault="000F4162" w:rsidP="005C79C4">
            <w:pPr>
              <w:jc w:val="both"/>
              <w:rPr>
                <w:rFonts w:ascii="Arial" w:hAnsi="Arial" w:cs="Arial"/>
                <w:sz w:val="20"/>
                <w:szCs w:val="20"/>
              </w:rPr>
            </w:pPr>
          </w:p>
          <w:p w:rsidR="00C2667F" w:rsidRPr="006E27B0" w:rsidRDefault="004823F8" w:rsidP="00C2667F">
            <w:pPr>
              <w:rPr>
                <w:rFonts w:ascii="Arial" w:hAnsi="Arial" w:cs="Arial"/>
                <w:iCs/>
                <w:spacing w:val="0"/>
                <w:sz w:val="20"/>
                <w:szCs w:val="20"/>
                <w:lang w:val="en-US"/>
              </w:rPr>
            </w:pPr>
            <w:r>
              <w:rPr>
                <w:rFonts w:ascii="Arial" w:hAnsi="Arial" w:cs="Arial"/>
                <w:iCs/>
                <w:spacing w:val="0"/>
                <w:sz w:val="20"/>
                <w:szCs w:val="20"/>
                <w:lang w:val="en-US"/>
              </w:rPr>
              <w:t xml:space="preserve">The </w:t>
            </w:r>
            <w:r w:rsidR="00101A87">
              <w:rPr>
                <w:rFonts w:ascii="Arial" w:hAnsi="Arial" w:cs="Arial"/>
                <w:iCs/>
                <w:spacing w:val="0"/>
                <w:sz w:val="20"/>
                <w:szCs w:val="20"/>
                <w:lang w:val="en-US"/>
              </w:rPr>
              <w:t>Candidate</w:t>
            </w:r>
            <w:r>
              <w:rPr>
                <w:rFonts w:ascii="Arial" w:hAnsi="Arial" w:cs="Arial"/>
                <w:iCs/>
                <w:spacing w:val="0"/>
                <w:sz w:val="20"/>
                <w:szCs w:val="20"/>
                <w:lang w:val="en-US"/>
              </w:rPr>
              <w:t xml:space="preserve">’s </w:t>
            </w:r>
            <w:r w:rsidR="00C2667F" w:rsidRPr="006E27B0">
              <w:rPr>
                <w:rFonts w:ascii="Arial" w:hAnsi="Arial" w:cs="Arial"/>
                <w:iCs/>
                <w:spacing w:val="0"/>
                <w:sz w:val="20"/>
                <w:szCs w:val="20"/>
                <w:lang w:val="en-US"/>
              </w:rPr>
              <w:t>Response Document provides for consortium bids; all requested information must be provided by all parties to the consortium.  The HSE will require one Service Provider to take lead responsibility within each consortium but all parties must be jointly and severally liable to the HSE for the fulfillment of the terms of the contract.</w:t>
            </w:r>
          </w:p>
          <w:p w:rsidR="00C2667F" w:rsidRPr="006E27B0" w:rsidRDefault="00C2667F" w:rsidP="00C2667F">
            <w:pPr>
              <w:rPr>
                <w:rFonts w:ascii="Arial" w:hAnsi="Arial" w:cs="Arial"/>
                <w:iCs/>
                <w:spacing w:val="0"/>
                <w:sz w:val="20"/>
                <w:szCs w:val="20"/>
                <w:lang w:val="en-US"/>
              </w:rPr>
            </w:pPr>
          </w:p>
          <w:p w:rsidR="00C2667F" w:rsidRPr="00086CE0" w:rsidRDefault="00C2667F" w:rsidP="00C2667F">
            <w:pPr>
              <w:autoSpaceDE w:val="0"/>
              <w:autoSpaceDN w:val="0"/>
              <w:adjustRightInd w:val="0"/>
              <w:jc w:val="both"/>
              <w:rPr>
                <w:rFonts w:ascii="Arial" w:hAnsi="Arial" w:cs="Arial"/>
                <w:sz w:val="20"/>
                <w:szCs w:val="20"/>
                <w:lang w:val="en-US"/>
              </w:rPr>
            </w:pPr>
            <w:r>
              <w:rPr>
                <w:rFonts w:ascii="Arial" w:hAnsi="Arial" w:cs="Arial"/>
                <w:sz w:val="20"/>
                <w:szCs w:val="20"/>
                <w:lang w:val="en-US"/>
              </w:rPr>
              <w:t xml:space="preserve">The customer (HSE) </w:t>
            </w:r>
            <w:r w:rsidRPr="00086CE0">
              <w:rPr>
                <w:rFonts w:ascii="Arial" w:hAnsi="Arial" w:cs="Arial"/>
                <w:sz w:val="20"/>
                <w:szCs w:val="20"/>
                <w:lang w:val="en-US"/>
              </w:rPr>
              <w:t xml:space="preserve">means all bodies corporate, statutory corporations, </w:t>
            </w:r>
            <w:r>
              <w:rPr>
                <w:rFonts w:ascii="Arial" w:hAnsi="Arial" w:cs="Arial"/>
                <w:sz w:val="20"/>
                <w:szCs w:val="20"/>
                <w:lang w:val="en-US"/>
              </w:rPr>
              <w:t xml:space="preserve">Hospital Groups, Community Health </w:t>
            </w:r>
            <w:r w:rsidR="008A6063">
              <w:rPr>
                <w:rFonts w:ascii="Arial" w:hAnsi="Arial" w:cs="Arial"/>
                <w:sz w:val="20"/>
                <w:szCs w:val="20"/>
                <w:lang w:val="en-US"/>
              </w:rPr>
              <w:t>Organizations</w:t>
            </w:r>
            <w:r>
              <w:rPr>
                <w:rFonts w:ascii="Arial" w:hAnsi="Arial" w:cs="Arial"/>
                <w:sz w:val="20"/>
                <w:szCs w:val="20"/>
                <w:lang w:val="en-US"/>
              </w:rPr>
              <w:t xml:space="preserve">, </w:t>
            </w:r>
            <w:r w:rsidRPr="00086CE0">
              <w:rPr>
                <w:rFonts w:ascii="Arial" w:hAnsi="Arial" w:cs="Arial"/>
                <w:sz w:val="20"/>
                <w:szCs w:val="20"/>
                <w:lang w:val="en-US"/>
              </w:rPr>
              <w:t>hospital</w:t>
            </w:r>
            <w:r>
              <w:rPr>
                <w:rFonts w:ascii="Arial" w:hAnsi="Arial" w:cs="Arial"/>
                <w:sz w:val="20"/>
                <w:szCs w:val="20"/>
                <w:lang w:val="en-US"/>
              </w:rPr>
              <w:t xml:space="preserve">s, partnerships, unincorporated </w:t>
            </w:r>
            <w:r w:rsidRPr="00086CE0">
              <w:rPr>
                <w:rFonts w:ascii="Arial" w:hAnsi="Arial" w:cs="Arial"/>
                <w:sz w:val="20"/>
                <w:szCs w:val="20"/>
                <w:lang w:val="en-US"/>
              </w:rPr>
              <w:t xml:space="preserve">associations, charities and other entities operating as part of the Irish </w:t>
            </w:r>
            <w:r>
              <w:rPr>
                <w:rFonts w:ascii="Arial" w:hAnsi="Arial" w:cs="Arial"/>
                <w:sz w:val="20"/>
                <w:szCs w:val="20"/>
                <w:lang w:val="en-US"/>
              </w:rPr>
              <w:t>health</w:t>
            </w:r>
            <w:r w:rsidRPr="00086CE0">
              <w:rPr>
                <w:rFonts w:ascii="Arial" w:hAnsi="Arial" w:cs="Arial"/>
                <w:sz w:val="20"/>
                <w:szCs w:val="20"/>
                <w:lang w:val="en-US"/>
              </w:rPr>
              <w:t xml:space="preserve"> service and funded in any</w:t>
            </w:r>
            <w:r>
              <w:rPr>
                <w:rFonts w:ascii="Arial" w:hAnsi="Arial" w:cs="Arial"/>
                <w:sz w:val="20"/>
                <w:szCs w:val="20"/>
                <w:lang w:val="en-US"/>
              </w:rPr>
              <w:t xml:space="preserve"> </w:t>
            </w:r>
            <w:r w:rsidRPr="00086CE0">
              <w:rPr>
                <w:rFonts w:ascii="Arial" w:hAnsi="Arial" w:cs="Arial"/>
                <w:sz w:val="20"/>
                <w:szCs w:val="20"/>
                <w:lang w:val="en-US"/>
              </w:rPr>
              <w:t>way directly or indirectly by HSE or other public funding sources or any local, national or supra-national</w:t>
            </w:r>
            <w:r>
              <w:rPr>
                <w:rFonts w:ascii="Arial" w:hAnsi="Arial" w:cs="Arial"/>
                <w:sz w:val="20"/>
                <w:szCs w:val="20"/>
                <w:lang w:val="en-US"/>
              </w:rPr>
              <w:t xml:space="preserve"> government or regulatory </w:t>
            </w:r>
            <w:r w:rsidRPr="00086CE0">
              <w:rPr>
                <w:rFonts w:ascii="Arial" w:hAnsi="Arial" w:cs="Arial"/>
                <w:sz w:val="20"/>
                <w:szCs w:val="20"/>
                <w:lang w:val="en-US"/>
              </w:rPr>
              <w:t>authority, as well as any employees or contractors of any of the foregoing and any</w:t>
            </w:r>
            <w:r>
              <w:rPr>
                <w:rFonts w:ascii="Arial" w:hAnsi="Arial" w:cs="Arial"/>
                <w:sz w:val="20"/>
                <w:szCs w:val="20"/>
                <w:lang w:val="en-US"/>
              </w:rPr>
              <w:t xml:space="preserve"> </w:t>
            </w:r>
            <w:r w:rsidRPr="00086CE0">
              <w:rPr>
                <w:rFonts w:ascii="Arial" w:hAnsi="Arial" w:cs="Arial"/>
                <w:sz w:val="20"/>
                <w:szCs w:val="20"/>
                <w:lang w:val="en-US"/>
              </w:rPr>
              <w:t xml:space="preserve">other persons or hospitals assisting in the provision of the Irish </w:t>
            </w:r>
            <w:r>
              <w:rPr>
                <w:rFonts w:ascii="Arial" w:hAnsi="Arial" w:cs="Arial"/>
                <w:sz w:val="20"/>
                <w:szCs w:val="20"/>
                <w:lang w:val="en-US"/>
              </w:rPr>
              <w:t xml:space="preserve">health </w:t>
            </w:r>
            <w:r w:rsidRPr="00086CE0">
              <w:rPr>
                <w:rFonts w:ascii="Arial" w:hAnsi="Arial" w:cs="Arial"/>
                <w:sz w:val="20"/>
                <w:szCs w:val="20"/>
                <w:lang w:val="en-US"/>
              </w:rPr>
              <w:t>service</w:t>
            </w:r>
            <w:r w:rsidRPr="00086CE0">
              <w:rPr>
                <w:rFonts w:ascii="Arial" w:hAnsi="Arial" w:cs="Arial"/>
                <w:sz w:val="20"/>
                <w:szCs w:val="20"/>
              </w:rPr>
              <w:t>.</w:t>
            </w:r>
          </w:p>
          <w:p w:rsidR="00C2667F" w:rsidRPr="009F3C2B" w:rsidRDefault="00C2667F" w:rsidP="00C2667F">
            <w:pPr>
              <w:tabs>
                <w:tab w:val="left" w:pos="360"/>
                <w:tab w:val="right" w:pos="7655"/>
                <w:tab w:val="right" w:pos="9072"/>
              </w:tabs>
              <w:rPr>
                <w:rFonts w:ascii="Arial" w:hAnsi="Arial" w:cs="Arial"/>
                <w:sz w:val="20"/>
                <w:szCs w:val="20"/>
              </w:rPr>
            </w:pPr>
            <w:r w:rsidRPr="009F3C2B">
              <w:rPr>
                <w:rFonts w:ascii="Arial" w:hAnsi="Arial" w:cs="Arial"/>
                <w:kern w:val="36"/>
                <w:sz w:val="20"/>
                <w:szCs w:val="20"/>
                <w:lang w:val="en-GB" w:eastAsia="en-GB"/>
              </w:rPr>
              <w:t xml:space="preserve">It is very important to ensure that </w:t>
            </w:r>
            <w:r w:rsidR="00101A87">
              <w:rPr>
                <w:rFonts w:ascii="Arial" w:hAnsi="Arial" w:cs="Arial"/>
                <w:kern w:val="36"/>
                <w:sz w:val="20"/>
                <w:szCs w:val="20"/>
                <w:lang w:val="en-GB" w:eastAsia="en-GB"/>
              </w:rPr>
              <w:t>Candidate</w:t>
            </w:r>
            <w:r w:rsidR="00516EEA" w:rsidRPr="009F3C2B">
              <w:rPr>
                <w:rFonts w:ascii="Arial" w:hAnsi="Arial" w:cs="Arial"/>
                <w:kern w:val="36"/>
                <w:sz w:val="20"/>
                <w:szCs w:val="20"/>
                <w:lang w:val="en-GB" w:eastAsia="en-GB"/>
              </w:rPr>
              <w:t>s</w:t>
            </w:r>
            <w:r w:rsidRPr="009F3C2B">
              <w:rPr>
                <w:rFonts w:ascii="Arial" w:hAnsi="Arial" w:cs="Arial"/>
                <w:kern w:val="36"/>
                <w:sz w:val="20"/>
                <w:szCs w:val="20"/>
                <w:lang w:val="en-GB" w:eastAsia="en-GB"/>
              </w:rPr>
              <w:t xml:space="preserve"> respond to all requirements in the appropriate manner; supporting documentation or appendices must be appropriately cross referenced. Service Providers should provide a response to every single requirement, indicating whether they can support the requirement in full, in part or not at all. </w:t>
            </w:r>
            <w:r w:rsidRPr="009F3C2B">
              <w:rPr>
                <w:rFonts w:ascii="Arial" w:hAnsi="Arial" w:cs="Arial"/>
                <w:sz w:val="20"/>
                <w:szCs w:val="20"/>
              </w:rPr>
              <w:t xml:space="preserve">The onus is on </w:t>
            </w:r>
            <w:r w:rsidR="00101A87">
              <w:rPr>
                <w:rFonts w:ascii="Arial" w:hAnsi="Arial" w:cs="Arial"/>
                <w:sz w:val="20"/>
                <w:szCs w:val="20"/>
              </w:rPr>
              <w:t>Candidate</w:t>
            </w:r>
            <w:r w:rsidRPr="009F3C2B">
              <w:rPr>
                <w:rFonts w:ascii="Arial" w:hAnsi="Arial" w:cs="Arial"/>
                <w:sz w:val="20"/>
                <w:szCs w:val="20"/>
              </w:rPr>
              <w:t>(s) to pr</w:t>
            </w:r>
            <w:r w:rsidR="00516EEA" w:rsidRPr="009F3C2B">
              <w:rPr>
                <w:rFonts w:ascii="Arial" w:hAnsi="Arial" w:cs="Arial"/>
                <w:sz w:val="20"/>
                <w:szCs w:val="20"/>
              </w:rPr>
              <w:t>esent clear and accurate application</w:t>
            </w:r>
            <w:r w:rsidRPr="009F3C2B">
              <w:rPr>
                <w:rFonts w:ascii="Arial" w:hAnsi="Arial" w:cs="Arial"/>
                <w:sz w:val="20"/>
                <w:szCs w:val="20"/>
              </w:rPr>
              <w:t xml:space="preserve"> rather than on the HSE to decipher mistakes. The HSE cannot be responsible for, and may not consider submissions, which are poorly drafted or contain fundamental errors or omissions.</w:t>
            </w:r>
          </w:p>
          <w:p w:rsidR="00C2667F" w:rsidRPr="009F3C2B" w:rsidRDefault="00C2667F" w:rsidP="00C2667F">
            <w:pPr>
              <w:rPr>
                <w:rFonts w:ascii="Arial" w:hAnsi="Arial" w:cs="Arial"/>
                <w:iCs/>
                <w:sz w:val="20"/>
                <w:szCs w:val="20"/>
              </w:rPr>
            </w:pPr>
          </w:p>
          <w:p w:rsidR="00C2667F" w:rsidRPr="009F3C2B" w:rsidRDefault="00C2667F" w:rsidP="00C2667F">
            <w:pPr>
              <w:rPr>
                <w:rFonts w:ascii="Arial" w:hAnsi="Arial" w:cs="Arial"/>
                <w:sz w:val="20"/>
                <w:szCs w:val="20"/>
                <w:lang w:val="en-GB" w:eastAsia="en-GB"/>
              </w:rPr>
            </w:pPr>
            <w:r w:rsidRPr="009F3C2B">
              <w:rPr>
                <w:rFonts w:ascii="Arial" w:hAnsi="Arial" w:cs="Arial"/>
                <w:sz w:val="20"/>
                <w:szCs w:val="20"/>
              </w:rPr>
              <w:t xml:space="preserve">The HSE reserves the right to contact any of the reference sites provided by </w:t>
            </w:r>
            <w:r w:rsidR="00101A87">
              <w:rPr>
                <w:rFonts w:ascii="Arial" w:hAnsi="Arial" w:cs="Arial"/>
                <w:sz w:val="20"/>
                <w:szCs w:val="20"/>
              </w:rPr>
              <w:t>Candidate</w:t>
            </w:r>
            <w:r w:rsidR="00516EEA" w:rsidRPr="009F3C2B">
              <w:rPr>
                <w:rFonts w:ascii="Arial" w:hAnsi="Arial" w:cs="Arial"/>
                <w:sz w:val="20"/>
                <w:szCs w:val="20"/>
              </w:rPr>
              <w:t>s</w:t>
            </w:r>
            <w:r w:rsidRPr="009F3C2B">
              <w:rPr>
                <w:rFonts w:ascii="Arial" w:hAnsi="Arial" w:cs="Arial"/>
                <w:sz w:val="20"/>
                <w:szCs w:val="20"/>
              </w:rPr>
              <w:t xml:space="preserve"> at its discretion without pri</w:t>
            </w:r>
            <w:r w:rsidR="00516EEA" w:rsidRPr="009F3C2B">
              <w:rPr>
                <w:rFonts w:ascii="Arial" w:hAnsi="Arial" w:cs="Arial"/>
                <w:sz w:val="20"/>
                <w:szCs w:val="20"/>
              </w:rPr>
              <w:t xml:space="preserve">or notification to the </w:t>
            </w:r>
            <w:r w:rsidR="00101A87">
              <w:rPr>
                <w:rFonts w:ascii="Arial" w:hAnsi="Arial" w:cs="Arial"/>
                <w:sz w:val="20"/>
                <w:szCs w:val="20"/>
              </w:rPr>
              <w:t>candidate</w:t>
            </w:r>
            <w:r w:rsidR="00516EEA" w:rsidRPr="009F3C2B">
              <w:rPr>
                <w:rFonts w:ascii="Arial" w:hAnsi="Arial" w:cs="Arial"/>
                <w:sz w:val="20"/>
                <w:szCs w:val="20"/>
              </w:rPr>
              <w:t>.</w:t>
            </w:r>
          </w:p>
          <w:p w:rsidR="00C2667F" w:rsidRPr="009F3C2B" w:rsidRDefault="00C2667F" w:rsidP="00C2667F">
            <w:pPr>
              <w:rPr>
                <w:rFonts w:ascii="Arial" w:hAnsi="Arial" w:cs="Arial"/>
                <w:sz w:val="20"/>
                <w:szCs w:val="20"/>
                <w:lang w:val="en-GB" w:eastAsia="en-GB"/>
              </w:rPr>
            </w:pPr>
          </w:p>
          <w:p w:rsidR="00C2667F" w:rsidRPr="003B2435" w:rsidRDefault="00101A87" w:rsidP="00C2667F">
            <w:pPr>
              <w:rPr>
                <w:rFonts w:ascii="Arial" w:hAnsi="Arial" w:cs="Arial"/>
                <w:sz w:val="20"/>
                <w:szCs w:val="20"/>
                <w:lang w:val="en-GB" w:eastAsia="en-GB"/>
              </w:rPr>
            </w:pPr>
            <w:r>
              <w:rPr>
                <w:rFonts w:ascii="Arial" w:hAnsi="Arial" w:cs="Arial"/>
                <w:sz w:val="20"/>
                <w:szCs w:val="20"/>
              </w:rPr>
              <w:t>Candidate</w:t>
            </w:r>
            <w:r w:rsidR="00516EEA" w:rsidRPr="009F3C2B">
              <w:rPr>
                <w:rFonts w:ascii="Arial" w:hAnsi="Arial" w:cs="Arial"/>
                <w:sz w:val="20"/>
                <w:szCs w:val="20"/>
              </w:rPr>
              <w:t>s</w:t>
            </w:r>
            <w:r w:rsidR="00C2667F" w:rsidRPr="009F3C2B">
              <w:rPr>
                <w:rFonts w:ascii="Arial" w:hAnsi="Arial" w:cs="Arial"/>
                <w:sz w:val="20"/>
                <w:szCs w:val="20"/>
              </w:rPr>
              <w:t xml:space="preserve"> should note that if the HSE identifies a requirement for additional supplies or services, it may exercise its rights under Directive 2014/24/EU.</w:t>
            </w:r>
          </w:p>
          <w:p w:rsidR="00C2667F" w:rsidRPr="00055BB0" w:rsidRDefault="00C2667F" w:rsidP="00ED4768">
            <w:pPr>
              <w:shd w:val="clear" w:color="auto" w:fill="E9E9E9"/>
              <w:jc w:val="both"/>
              <w:rPr>
                <w:rFonts w:ascii="Calibri" w:hAnsi="Calibri" w:cs="Arial"/>
                <w:color w:val="31849B"/>
                <w:sz w:val="20"/>
                <w:szCs w:val="20"/>
                <w:lang w:val="en-GB"/>
              </w:rPr>
            </w:pPr>
          </w:p>
        </w:tc>
      </w:tr>
      <w:tr w:rsidR="00417AD0" w:rsidRPr="0006184B" w:rsidTr="004F35C0">
        <w:trPr>
          <w:tblCellSpacing w:w="20" w:type="dxa"/>
          <w:jc w:val="center"/>
        </w:trPr>
        <w:tc>
          <w:tcPr>
            <w:tcW w:w="2861" w:type="dxa"/>
          </w:tcPr>
          <w:p w:rsidR="00417AD0" w:rsidRPr="0006184B" w:rsidRDefault="00214F6E" w:rsidP="00A4617A">
            <w:pPr>
              <w:rPr>
                <w:rFonts w:ascii="Arial" w:hAnsi="Arial" w:cs="Arial"/>
                <w:b/>
                <w:sz w:val="20"/>
                <w:szCs w:val="20"/>
                <w:lang w:val="en-GB" w:eastAsia="en-GB"/>
              </w:rPr>
            </w:pPr>
            <w:r w:rsidRPr="0006184B">
              <w:rPr>
                <w:rFonts w:ascii="Arial" w:hAnsi="Arial" w:cs="Arial"/>
                <w:b/>
                <w:sz w:val="20"/>
                <w:szCs w:val="20"/>
                <w:lang w:val="en-GB" w:eastAsia="en-GB"/>
              </w:rPr>
              <w:lastRenderedPageBreak/>
              <w:t>CPV Code/Description</w:t>
            </w:r>
          </w:p>
        </w:tc>
        <w:tc>
          <w:tcPr>
            <w:tcW w:w="6991" w:type="dxa"/>
            <w:shd w:val="clear" w:color="auto" w:fill="E9E9E9"/>
          </w:tcPr>
          <w:p w:rsidR="00214F6E" w:rsidRPr="0086148F" w:rsidRDefault="00214F6E" w:rsidP="00214F6E">
            <w:pPr>
              <w:rPr>
                <w:rFonts w:ascii="Arial" w:hAnsi="Arial" w:cs="Arial"/>
                <w:sz w:val="20"/>
                <w:szCs w:val="20"/>
              </w:rPr>
            </w:pPr>
            <w:r w:rsidRPr="0086148F">
              <w:rPr>
                <w:rFonts w:ascii="Arial" w:hAnsi="Arial" w:cs="Arial"/>
                <w:sz w:val="20"/>
                <w:szCs w:val="20"/>
              </w:rPr>
              <w:t>48000000</w:t>
            </w:r>
            <w:r w:rsidRPr="0086148F">
              <w:rPr>
                <w:rFonts w:ascii="Arial" w:hAnsi="Arial" w:cs="Arial"/>
                <w:spacing w:val="0"/>
                <w:sz w:val="20"/>
                <w:szCs w:val="20"/>
                <w:lang w:val="en-US"/>
              </w:rPr>
              <w:t xml:space="preserve"> Software package and information systems</w:t>
            </w:r>
          </w:p>
          <w:p w:rsidR="00214F6E" w:rsidRPr="0086148F" w:rsidRDefault="00214F6E" w:rsidP="00214F6E">
            <w:pPr>
              <w:rPr>
                <w:rFonts w:ascii="Arial" w:hAnsi="Arial" w:cs="Arial"/>
                <w:sz w:val="20"/>
                <w:szCs w:val="20"/>
              </w:rPr>
            </w:pPr>
            <w:r w:rsidRPr="0086148F">
              <w:rPr>
                <w:rFonts w:ascii="Arial" w:hAnsi="Arial" w:cs="Arial"/>
                <w:sz w:val="20"/>
                <w:szCs w:val="20"/>
              </w:rPr>
              <w:t xml:space="preserve">48100000 </w:t>
            </w:r>
            <w:r w:rsidRPr="0086148F">
              <w:rPr>
                <w:rFonts w:ascii="Arial" w:hAnsi="Arial" w:cs="Arial"/>
                <w:spacing w:val="0"/>
                <w:sz w:val="20"/>
                <w:szCs w:val="20"/>
                <w:lang w:val="en-US"/>
              </w:rPr>
              <w:t>Industry specific software package</w:t>
            </w:r>
          </w:p>
          <w:p w:rsidR="00214F6E" w:rsidRPr="0086148F" w:rsidRDefault="00214F6E" w:rsidP="00214F6E">
            <w:pPr>
              <w:rPr>
                <w:rFonts w:ascii="Arial" w:hAnsi="Arial" w:cs="Arial"/>
                <w:spacing w:val="0"/>
                <w:sz w:val="20"/>
                <w:szCs w:val="20"/>
                <w:lang w:val="en-US"/>
              </w:rPr>
            </w:pPr>
            <w:r w:rsidRPr="0086148F">
              <w:rPr>
                <w:rFonts w:ascii="Arial" w:hAnsi="Arial" w:cs="Arial"/>
                <w:sz w:val="20"/>
                <w:szCs w:val="20"/>
              </w:rPr>
              <w:t xml:space="preserve">48611000 </w:t>
            </w:r>
            <w:r w:rsidRPr="0086148F">
              <w:rPr>
                <w:rFonts w:ascii="Arial" w:hAnsi="Arial" w:cs="Arial"/>
                <w:spacing w:val="0"/>
                <w:sz w:val="20"/>
                <w:szCs w:val="20"/>
                <w:lang w:val="en-US"/>
              </w:rPr>
              <w:t>Database software package</w:t>
            </w:r>
          </w:p>
          <w:p w:rsidR="00214F6E" w:rsidRPr="0086148F" w:rsidRDefault="00214F6E" w:rsidP="00214F6E">
            <w:pPr>
              <w:autoSpaceDE w:val="0"/>
              <w:autoSpaceDN w:val="0"/>
              <w:rPr>
                <w:rFonts w:ascii="Helvetica" w:hAnsi="Helvetica" w:cs="Helvetica"/>
                <w:sz w:val="19"/>
                <w:szCs w:val="19"/>
              </w:rPr>
            </w:pPr>
            <w:r w:rsidRPr="0086148F">
              <w:rPr>
                <w:rFonts w:ascii="Helvetica" w:hAnsi="Helvetica" w:cs="Helvetica"/>
                <w:sz w:val="19"/>
                <w:szCs w:val="19"/>
              </w:rPr>
              <w:t>48219300 Administration software package</w:t>
            </w:r>
          </w:p>
          <w:p w:rsidR="00214F6E" w:rsidRPr="0086148F" w:rsidRDefault="00214F6E" w:rsidP="00214F6E">
            <w:pPr>
              <w:autoSpaceDE w:val="0"/>
              <w:autoSpaceDN w:val="0"/>
              <w:rPr>
                <w:rFonts w:ascii="Helvetica" w:hAnsi="Helvetica" w:cs="Helvetica"/>
                <w:sz w:val="19"/>
                <w:szCs w:val="19"/>
              </w:rPr>
            </w:pPr>
            <w:r w:rsidRPr="0086148F">
              <w:rPr>
                <w:rFonts w:ascii="Helvetica" w:hAnsi="Helvetica" w:cs="Helvetica"/>
                <w:sz w:val="19"/>
                <w:szCs w:val="19"/>
              </w:rPr>
              <w:t>48611000 Database software package</w:t>
            </w:r>
          </w:p>
          <w:p w:rsidR="00214F6E" w:rsidRPr="0086148F" w:rsidRDefault="00214F6E" w:rsidP="00214F6E">
            <w:pPr>
              <w:autoSpaceDE w:val="0"/>
              <w:autoSpaceDN w:val="0"/>
              <w:rPr>
                <w:rFonts w:ascii="Helvetica" w:hAnsi="Helvetica" w:cs="Helvetica"/>
                <w:sz w:val="19"/>
                <w:szCs w:val="19"/>
              </w:rPr>
            </w:pPr>
            <w:r w:rsidRPr="0086148F">
              <w:rPr>
                <w:rFonts w:ascii="Helvetica" w:hAnsi="Helvetica" w:cs="Helvetica"/>
                <w:sz w:val="19"/>
                <w:szCs w:val="19"/>
              </w:rPr>
              <w:t>48612000 Database management system</w:t>
            </w:r>
          </w:p>
          <w:p w:rsidR="00214F6E" w:rsidRPr="0086148F" w:rsidRDefault="00214F6E" w:rsidP="00214F6E">
            <w:pPr>
              <w:autoSpaceDE w:val="0"/>
              <w:autoSpaceDN w:val="0"/>
              <w:rPr>
                <w:rFonts w:ascii="Helvetica" w:hAnsi="Helvetica" w:cs="Helvetica"/>
                <w:sz w:val="19"/>
                <w:szCs w:val="19"/>
              </w:rPr>
            </w:pPr>
            <w:r w:rsidRPr="0086148F">
              <w:rPr>
                <w:rFonts w:ascii="Helvetica" w:hAnsi="Helvetica" w:cs="Helvetica"/>
                <w:sz w:val="19"/>
                <w:szCs w:val="19"/>
              </w:rPr>
              <w:t>48613000 Electronic data management</w:t>
            </w:r>
          </w:p>
          <w:p w:rsidR="007928CD" w:rsidRPr="004A0010" w:rsidRDefault="007928CD" w:rsidP="007928CD">
            <w:pPr>
              <w:rPr>
                <w:rFonts w:ascii="Arial" w:hAnsi="Arial" w:cs="Arial"/>
                <w:sz w:val="20"/>
                <w:szCs w:val="20"/>
              </w:rPr>
            </w:pPr>
            <w:r w:rsidRPr="004A0010">
              <w:rPr>
                <w:rFonts w:ascii="Arial" w:hAnsi="Arial" w:cs="Arial"/>
                <w:sz w:val="20"/>
                <w:szCs w:val="20"/>
              </w:rPr>
              <w:t>48814000 Medical Information Systems</w:t>
            </w:r>
          </w:p>
          <w:p w:rsidR="007928CD" w:rsidRPr="004A0010" w:rsidRDefault="007928CD" w:rsidP="007928CD">
            <w:pPr>
              <w:rPr>
                <w:rFonts w:ascii="Arial" w:hAnsi="Arial" w:cs="Arial"/>
                <w:sz w:val="20"/>
                <w:szCs w:val="20"/>
              </w:rPr>
            </w:pPr>
            <w:r w:rsidRPr="004A0010">
              <w:rPr>
                <w:rFonts w:ascii="Arial" w:hAnsi="Arial" w:cs="Arial"/>
                <w:sz w:val="20"/>
                <w:szCs w:val="20"/>
              </w:rPr>
              <w:t>48814400 Clinical Information Systems</w:t>
            </w:r>
          </w:p>
          <w:p w:rsidR="00214F6E" w:rsidRPr="0086148F" w:rsidRDefault="00214F6E" w:rsidP="00214F6E">
            <w:pPr>
              <w:autoSpaceDE w:val="0"/>
              <w:autoSpaceDN w:val="0"/>
              <w:rPr>
                <w:rFonts w:ascii="Helvetica" w:hAnsi="Helvetica" w:cs="Helvetica"/>
                <w:sz w:val="19"/>
                <w:szCs w:val="19"/>
              </w:rPr>
            </w:pPr>
            <w:r w:rsidRPr="0086148F">
              <w:rPr>
                <w:rFonts w:ascii="Helvetica" w:hAnsi="Helvetica" w:cs="Helvetica"/>
                <w:sz w:val="19"/>
                <w:szCs w:val="19"/>
              </w:rPr>
              <w:t>72000000-5 IT Services: consulting, software development, internet &amp; support</w:t>
            </w:r>
          </w:p>
          <w:p w:rsidR="00417AD0" w:rsidRDefault="00214F6E" w:rsidP="00214F6E">
            <w:pPr>
              <w:rPr>
                <w:rFonts w:ascii="Helvetica" w:hAnsi="Helvetica" w:cs="Helvetica"/>
                <w:sz w:val="19"/>
                <w:szCs w:val="19"/>
              </w:rPr>
            </w:pPr>
            <w:r w:rsidRPr="0086148F">
              <w:rPr>
                <w:rFonts w:ascii="Helvetica" w:hAnsi="Helvetica" w:cs="Helvetica"/>
                <w:sz w:val="19"/>
                <w:szCs w:val="19"/>
              </w:rPr>
              <w:t>72500000-0 Computer Related Services</w:t>
            </w:r>
          </w:p>
          <w:p w:rsidR="007928CD" w:rsidRDefault="007928CD" w:rsidP="007928CD">
            <w:pPr>
              <w:rPr>
                <w:rFonts w:ascii="Arial" w:hAnsi="Arial" w:cs="Arial"/>
                <w:spacing w:val="0"/>
                <w:sz w:val="20"/>
                <w:szCs w:val="20"/>
                <w:lang w:eastAsia="en-IE"/>
              </w:rPr>
            </w:pPr>
            <w:r w:rsidRPr="004A0010">
              <w:rPr>
                <w:rFonts w:ascii="Arial" w:hAnsi="Arial" w:cs="Arial"/>
                <w:sz w:val="20"/>
                <w:szCs w:val="20"/>
              </w:rPr>
              <w:t>85000000 Health &amp; Social work services</w:t>
            </w:r>
          </w:p>
        </w:tc>
      </w:tr>
      <w:tr w:rsidR="00C2667F" w:rsidRPr="0006184B" w:rsidTr="004F35C0">
        <w:trPr>
          <w:tblCellSpacing w:w="20" w:type="dxa"/>
          <w:jc w:val="center"/>
        </w:trPr>
        <w:tc>
          <w:tcPr>
            <w:tcW w:w="2861" w:type="dxa"/>
          </w:tcPr>
          <w:p w:rsidR="00C2667F" w:rsidRPr="0006184B" w:rsidRDefault="00C2667F" w:rsidP="00A4617A">
            <w:pPr>
              <w:rPr>
                <w:rFonts w:ascii="Arial" w:hAnsi="Arial" w:cs="Arial"/>
                <w:b/>
                <w:sz w:val="20"/>
                <w:szCs w:val="20"/>
                <w:lang w:val="en-GB" w:eastAsia="en-GB"/>
              </w:rPr>
            </w:pPr>
            <w:r w:rsidRPr="0006184B">
              <w:rPr>
                <w:rFonts w:ascii="Arial" w:hAnsi="Arial" w:cs="Arial"/>
                <w:b/>
                <w:sz w:val="20"/>
                <w:szCs w:val="20"/>
                <w:lang w:val="en-GB" w:eastAsia="en-GB"/>
              </w:rPr>
              <w:t>Contract Duration</w:t>
            </w:r>
          </w:p>
        </w:tc>
        <w:tc>
          <w:tcPr>
            <w:tcW w:w="6991" w:type="dxa"/>
            <w:shd w:val="clear" w:color="auto" w:fill="E9E9E9"/>
          </w:tcPr>
          <w:p w:rsidR="00C2667F" w:rsidRPr="004A4D0E" w:rsidRDefault="00B66140" w:rsidP="00C2667F">
            <w:pPr>
              <w:rPr>
                <w:rFonts w:ascii="Arial" w:hAnsi="Arial" w:cs="Arial"/>
                <w:spacing w:val="0"/>
                <w:sz w:val="20"/>
                <w:szCs w:val="20"/>
                <w:lang w:val="en-GB" w:eastAsia="en-GB"/>
              </w:rPr>
            </w:pPr>
            <w:r>
              <w:rPr>
                <w:rFonts w:ascii="Arial" w:hAnsi="Arial" w:cs="Arial"/>
                <w:spacing w:val="0"/>
                <w:sz w:val="20"/>
                <w:szCs w:val="20"/>
                <w:lang w:val="en-GB" w:eastAsia="en-GB"/>
              </w:rPr>
              <w:t>7</w:t>
            </w:r>
            <w:r w:rsidR="00C2667F" w:rsidRPr="004A4D0E">
              <w:rPr>
                <w:rFonts w:ascii="Arial" w:hAnsi="Arial" w:cs="Arial"/>
                <w:spacing w:val="0"/>
                <w:sz w:val="20"/>
                <w:szCs w:val="20"/>
                <w:lang w:val="en-GB" w:eastAsia="en-GB"/>
              </w:rPr>
              <w:t xml:space="preserve"> years </w:t>
            </w:r>
          </w:p>
          <w:p w:rsidR="00C2667F" w:rsidRPr="004A4D0E" w:rsidRDefault="00C2667F" w:rsidP="00C2667F">
            <w:pPr>
              <w:rPr>
                <w:rFonts w:ascii="Arial" w:hAnsi="Arial" w:cs="Arial"/>
                <w:spacing w:val="0"/>
                <w:sz w:val="20"/>
                <w:szCs w:val="20"/>
                <w:lang w:val="en-GB" w:eastAsia="en-GB"/>
              </w:rPr>
            </w:pPr>
          </w:p>
          <w:p w:rsidR="00C2667F" w:rsidRPr="00ED34EA" w:rsidRDefault="00101A87" w:rsidP="00E65EA1">
            <w:pPr>
              <w:rPr>
                <w:rFonts w:ascii="Arial" w:hAnsi="Arial" w:cs="Arial"/>
                <w:sz w:val="20"/>
                <w:szCs w:val="20"/>
              </w:rPr>
            </w:pPr>
            <w:r>
              <w:rPr>
                <w:rFonts w:ascii="Arial" w:hAnsi="Arial" w:cs="Arial"/>
                <w:spacing w:val="0"/>
                <w:sz w:val="20"/>
                <w:szCs w:val="20"/>
                <w:lang w:val="en-GB" w:eastAsia="en-GB"/>
              </w:rPr>
              <w:t>Candidate</w:t>
            </w:r>
            <w:r w:rsidR="008A6063" w:rsidRPr="00ED34EA">
              <w:rPr>
                <w:rFonts w:ascii="Arial" w:hAnsi="Arial" w:cs="Arial"/>
                <w:spacing w:val="0"/>
                <w:sz w:val="20"/>
                <w:szCs w:val="20"/>
                <w:lang w:val="en-GB" w:eastAsia="en-GB"/>
              </w:rPr>
              <w:t>s</w:t>
            </w:r>
            <w:r w:rsidR="00C2667F" w:rsidRPr="00ED34EA">
              <w:rPr>
                <w:rFonts w:ascii="Arial" w:hAnsi="Arial" w:cs="Arial"/>
                <w:spacing w:val="0"/>
                <w:sz w:val="20"/>
                <w:szCs w:val="20"/>
                <w:lang w:val="en-GB" w:eastAsia="en-GB"/>
              </w:rPr>
              <w:t xml:space="preserve"> are required to hold their pricing for the duration of the </w:t>
            </w:r>
            <w:r w:rsidR="00B66140">
              <w:rPr>
                <w:rFonts w:ascii="Arial" w:hAnsi="Arial" w:cs="Arial"/>
                <w:spacing w:val="0"/>
                <w:sz w:val="20"/>
                <w:szCs w:val="20"/>
                <w:lang w:val="en-GB" w:eastAsia="en-GB"/>
              </w:rPr>
              <w:t>7</w:t>
            </w:r>
            <w:r w:rsidR="00C2667F" w:rsidRPr="00ED34EA">
              <w:rPr>
                <w:rFonts w:ascii="Arial" w:hAnsi="Arial" w:cs="Arial"/>
                <w:spacing w:val="0"/>
                <w:sz w:val="20"/>
                <w:szCs w:val="20"/>
                <w:lang w:val="en-GB" w:eastAsia="en-GB"/>
              </w:rPr>
              <w:t xml:space="preserve"> year contract.  </w:t>
            </w:r>
            <w:r w:rsidR="00C2667F" w:rsidRPr="00ED34EA">
              <w:rPr>
                <w:rFonts w:ascii="Arial" w:hAnsi="Arial" w:cs="Arial"/>
                <w:sz w:val="20"/>
                <w:szCs w:val="20"/>
              </w:rPr>
              <w:t xml:space="preserve">The contract may be extended by annual periods of up to a further </w:t>
            </w:r>
            <w:r w:rsidR="00ED34EA" w:rsidRPr="00ED34EA">
              <w:rPr>
                <w:rFonts w:ascii="Arial" w:hAnsi="Arial" w:cs="Arial"/>
                <w:sz w:val="20"/>
                <w:szCs w:val="20"/>
              </w:rPr>
              <w:t xml:space="preserve">5 </w:t>
            </w:r>
            <w:r w:rsidR="00C2667F" w:rsidRPr="00ED34EA">
              <w:rPr>
                <w:rFonts w:ascii="Arial" w:hAnsi="Arial" w:cs="Arial"/>
                <w:sz w:val="20"/>
                <w:szCs w:val="20"/>
              </w:rPr>
              <w:t>years</w:t>
            </w:r>
            <w:r w:rsidR="0057340E" w:rsidRPr="0057340E">
              <w:rPr>
                <w:rFonts w:ascii="Arial" w:hAnsi="Arial" w:cs="Arial"/>
                <w:sz w:val="20"/>
                <w:szCs w:val="20"/>
              </w:rPr>
              <w:t xml:space="preserve">, at which time cost increases in line with CPI (as published for the Republic </w:t>
            </w:r>
            <w:r w:rsidR="0057340E">
              <w:rPr>
                <w:rFonts w:ascii="Arial" w:hAnsi="Arial" w:cs="Arial"/>
                <w:sz w:val="20"/>
                <w:szCs w:val="20"/>
              </w:rPr>
              <w:t>o</w:t>
            </w:r>
            <w:r w:rsidR="0057340E" w:rsidRPr="0057340E">
              <w:rPr>
                <w:rFonts w:ascii="Arial" w:hAnsi="Arial" w:cs="Arial"/>
                <w:sz w:val="20"/>
                <w:szCs w:val="20"/>
              </w:rPr>
              <w:t>f Ireland) will be considered.</w:t>
            </w:r>
          </w:p>
        </w:tc>
      </w:tr>
      <w:tr w:rsidR="00C2667F" w:rsidRPr="0006184B" w:rsidTr="004F35C0">
        <w:trPr>
          <w:tblCellSpacing w:w="20" w:type="dxa"/>
          <w:jc w:val="center"/>
        </w:trPr>
        <w:tc>
          <w:tcPr>
            <w:tcW w:w="2861" w:type="dxa"/>
          </w:tcPr>
          <w:p w:rsidR="00C2667F" w:rsidRPr="0006184B" w:rsidRDefault="00516EEA" w:rsidP="00A4617A">
            <w:pPr>
              <w:rPr>
                <w:rFonts w:ascii="Arial" w:hAnsi="Arial" w:cs="Arial"/>
                <w:b/>
                <w:sz w:val="20"/>
                <w:szCs w:val="20"/>
                <w:lang w:val="en-GB" w:eastAsia="en-GB"/>
              </w:rPr>
            </w:pPr>
            <w:r>
              <w:rPr>
                <w:rFonts w:ascii="Arial" w:hAnsi="Arial" w:cs="Arial"/>
                <w:b/>
                <w:sz w:val="20"/>
                <w:szCs w:val="20"/>
                <w:lang w:val="en-GB" w:eastAsia="en-GB"/>
              </w:rPr>
              <w:t xml:space="preserve">Completed Expression of </w:t>
            </w:r>
            <w:r w:rsidR="008A6063">
              <w:rPr>
                <w:rFonts w:ascii="Arial" w:hAnsi="Arial" w:cs="Arial"/>
                <w:b/>
                <w:sz w:val="20"/>
                <w:szCs w:val="20"/>
                <w:lang w:val="en-GB" w:eastAsia="en-GB"/>
              </w:rPr>
              <w:t>Interest</w:t>
            </w:r>
            <w:r w:rsidR="00C2667F" w:rsidRPr="0006184B">
              <w:rPr>
                <w:rFonts w:ascii="Arial" w:hAnsi="Arial" w:cs="Arial"/>
                <w:b/>
                <w:sz w:val="20"/>
                <w:szCs w:val="20"/>
                <w:lang w:val="en-GB" w:eastAsia="en-GB"/>
              </w:rPr>
              <w:t xml:space="preserve"> must be returned to:</w:t>
            </w:r>
          </w:p>
        </w:tc>
        <w:tc>
          <w:tcPr>
            <w:tcW w:w="6991" w:type="dxa"/>
            <w:shd w:val="clear" w:color="auto" w:fill="E9E9E9"/>
          </w:tcPr>
          <w:p w:rsidR="00214F6E" w:rsidRPr="003A4804" w:rsidRDefault="00214F6E" w:rsidP="00214F6E">
            <w:pPr>
              <w:rPr>
                <w:rFonts w:ascii="Arial" w:hAnsi="Arial" w:cs="Arial"/>
                <w:color w:val="FF0000"/>
                <w:sz w:val="20"/>
                <w:szCs w:val="20"/>
              </w:rPr>
            </w:pPr>
            <w:r>
              <w:rPr>
                <w:rFonts w:ascii="Arial" w:hAnsi="Arial" w:cs="Arial"/>
                <w:sz w:val="20"/>
                <w:szCs w:val="20"/>
              </w:rPr>
              <w:t>HSE Expression of Interest</w:t>
            </w:r>
            <w:r w:rsidRPr="003A4804">
              <w:rPr>
                <w:rFonts w:ascii="Arial" w:hAnsi="Arial" w:cs="Arial"/>
                <w:sz w:val="20"/>
                <w:szCs w:val="20"/>
              </w:rPr>
              <w:t xml:space="preserve"> for</w:t>
            </w:r>
            <w:r>
              <w:rPr>
                <w:rFonts w:ascii="Arial" w:hAnsi="Arial" w:cs="Arial"/>
                <w:sz w:val="20"/>
                <w:szCs w:val="20"/>
              </w:rPr>
              <w:t xml:space="preserve"> </w:t>
            </w:r>
            <w:r w:rsidR="00DE5240">
              <w:rPr>
                <w:rFonts w:ascii="Arial" w:hAnsi="Arial" w:cs="Arial"/>
                <w:sz w:val="20"/>
                <w:szCs w:val="20"/>
              </w:rPr>
              <w:t>Acute Floor Information System (A.F.I.S.)</w:t>
            </w:r>
          </w:p>
          <w:p w:rsidR="00214F6E" w:rsidRDefault="00214F6E" w:rsidP="00214F6E">
            <w:pPr>
              <w:rPr>
                <w:rFonts w:ascii="Arial" w:hAnsi="Arial" w:cs="Arial"/>
                <w:b/>
                <w:color w:val="FF0000"/>
                <w:sz w:val="20"/>
                <w:szCs w:val="20"/>
              </w:rPr>
            </w:pPr>
          </w:p>
          <w:p w:rsidR="00214F6E" w:rsidRDefault="00214F6E" w:rsidP="00214F6E">
            <w:pPr>
              <w:rPr>
                <w:rFonts w:ascii="Arial" w:hAnsi="Arial" w:cs="Arial"/>
                <w:b/>
                <w:color w:val="FF0000"/>
                <w:sz w:val="20"/>
                <w:szCs w:val="20"/>
              </w:rPr>
            </w:pPr>
            <w:r w:rsidRPr="00B127FF">
              <w:rPr>
                <w:rFonts w:ascii="Arial" w:hAnsi="Arial" w:cs="Arial"/>
                <w:sz w:val="20"/>
                <w:szCs w:val="20"/>
              </w:rPr>
              <w:t xml:space="preserve">eTenders post box @ </w:t>
            </w:r>
            <w:hyperlink r:id="rId12" w:history="1">
              <w:r w:rsidRPr="00AB0A9B">
                <w:rPr>
                  <w:rStyle w:val="Hyperlink"/>
                  <w:rFonts w:ascii="Arial" w:hAnsi="Arial" w:cs="Arial"/>
                  <w:b/>
                  <w:sz w:val="20"/>
                  <w:szCs w:val="20"/>
                </w:rPr>
                <w:t>www.etenders.gov.ie</w:t>
              </w:r>
            </w:hyperlink>
            <w:r>
              <w:rPr>
                <w:rFonts w:ascii="Arial" w:hAnsi="Arial" w:cs="Arial"/>
                <w:b/>
                <w:color w:val="FF0000"/>
                <w:sz w:val="20"/>
                <w:szCs w:val="20"/>
              </w:rPr>
              <w:t xml:space="preserve"> </w:t>
            </w:r>
          </w:p>
          <w:p w:rsidR="00214F6E" w:rsidRDefault="00214F6E" w:rsidP="00214F6E">
            <w:pPr>
              <w:rPr>
                <w:rFonts w:ascii="Arial" w:hAnsi="Arial" w:cs="Arial"/>
                <w:b/>
                <w:color w:val="FF0000"/>
                <w:sz w:val="20"/>
                <w:szCs w:val="20"/>
              </w:rPr>
            </w:pPr>
          </w:p>
          <w:p w:rsidR="00C2667F" w:rsidRPr="0006184B" w:rsidRDefault="00C2667F" w:rsidP="009D021F">
            <w:pPr>
              <w:rPr>
                <w:rFonts w:ascii="Arial" w:hAnsi="Arial" w:cs="Arial"/>
                <w:b/>
                <w:sz w:val="20"/>
                <w:szCs w:val="20"/>
                <w:lang w:eastAsia="en-GB"/>
              </w:rPr>
            </w:pPr>
          </w:p>
        </w:tc>
      </w:tr>
      <w:tr w:rsidR="00C2667F" w:rsidRPr="0006184B" w:rsidTr="004F35C0">
        <w:trPr>
          <w:tblCellSpacing w:w="20" w:type="dxa"/>
          <w:jc w:val="center"/>
        </w:trPr>
        <w:tc>
          <w:tcPr>
            <w:tcW w:w="2861" w:type="dxa"/>
          </w:tcPr>
          <w:p w:rsidR="00C2667F" w:rsidRPr="0006184B" w:rsidRDefault="00C2667F" w:rsidP="00A4617A">
            <w:pPr>
              <w:rPr>
                <w:rFonts w:ascii="Arial" w:hAnsi="Arial" w:cs="Arial"/>
                <w:b/>
                <w:sz w:val="20"/>
                <w:szCs w:val="20"/>
                <w:lang w:val="en-GB" w:eastAsia="en-GB"/>
              </w:rPr>
            </w:pPr>
            <w:r w:rsidRPr="0006184B">
              <w:rPr>
                <w:rFonts w:ascii="Arial" w:hAnsi="Arial" w:cs="Arial"/>
                <w:b/>
                <w:sz w:val="20"/>
                <w:szCs w:val="20"/>
                <w:lang w:val="en-GB" w:eastAsia="en-GB"/>
              </w:rPr>
              <w:t xml:space="preserve">Closing Date </w:t>
            </w:r>
          </w:p>
        </w:tc>
        <w:tc>
          <w:tcPr>
            <w:tcW w:w="6991" w:type="dxa"/>
            <w:shd w:val="clear" w:color="auto" w:fill="E9E9E9"/>
          </w:tcPr>
          <w:p w:rsidR="00C2667F" w:rsidRPr="001240F5" w:rsidRDefault="001240F5" w:rsidP="0035173D">
            <w:pPr>
              <w:rPr>
                <w:rFonts w:ascii="Arial" w:hAnsi="Arial" w:cs="Arial"/>
                <w:b/>
                <w:color w:val="FF0000"/>
                <w:sz w:val="20"/>
                <w:szCs w:val="20"/>
                <w:highlight w:val="yellow"/>
                <w:lang w:val="en-GB" w:eastAsia="en-GB"/>
              </w:rPr>
            </w:pPr>
            <w:r w:rsidRPr="001240F5">
              <w:rPr>
                <w:rFonts w:ascii="Arial" w:hAnsi="Arial" w:cs="Arial"/>
                <w:b/>
                <w:color w:val="FF0000"/>
                <w:sz w:val="20"/>
                <w:szCs w:val="20"/>
                <w:highlight w:val="yellow"/>
                <w:lang w:val="en-GB" w:eastAsia="en-GB"/>
              </w:rPr>
              <w:t>Tuesday 30</w:t>
            </w:r>
            <w:r w:rsidRPr="001240F5">
              <w:rPr>
                <w:rFonts w:ascii="Arial" w:hAnsi="Arial" w:cs="Arial"/>
                <w:b/>
                <w:color w:val="FF0000"/>
                <w:sz w:val="20"/>
                <w:szCs w:val="20"/>
                <w:highlight w:val="yellow"/>
                <w:vertAlign w:val="superscript"/>
                <w:lang w:val="en-GB" w:eastAsia="en-GB"/>
              </w:rPr>
              <w:t>th</w:t>
            </w:r>
            <w:r w:rsidRPr="001240F5">
              <w:rPr>
                <w:rFonts w:ascii="Arial" w:hAnsi="Arial" w:cs="Arial"/>
                <w:b/>
                <w:color w:val="FF0000"/>
                <w:sz w:val="20"/>
                <w:szCs w:val="20"/>
                <w:highlight w:val="yellow"/>
                <w:lang w:val="en-GB" w:eastAsia="en-GB"/>
              </w:rPr>
              <w:t xml:space="preserve"> April @ 12 Noon</w:t>
            </w:r>
          </w:p>
        </w:tc>
      </w:tr>
      <w:tr w:rsidR="00C2667F" w:rsidRPr="0006184B" w:rsidTr="004F35C0">
        <w:trPr>
          <w:tblCellSpacing w:w="20" w:type="dxa"/>
          <w:jc w:val="center"/>
        </w:trPr>
        <w:tc>
          <w:tcPr>
            <w:tcW w:w="2861" w:type="dxa"/>
          </w:tcPr>
          <w:p w:rsidR="00C2667F" w:rsidRPr="0006184B" w:rsidRDefault="00C2667F" w:rsidP="00A4617A">
            <w:pPr>
              <w:rPr>
                <w:rFonts w:ascii="Arial" w:hAnsi="Arial" w:cs="Arial"/>
                <w:b/>
                <w:sz w:val="20"/>
                <w:szCs w:val="20"/>
                <w:lang w:val="en-GB" w:eastAsia="en-GB"/>
              </w:rPr>
            </w:pPr>
            <w:r w:rsidRPr="0006184B">
              <w:rPr>
                <w:rFonts w:ascii="Arial" w:hAnsi="Arial" w:cs="Arial"/>
                <w:b/>
                <w:sz w:val="20"/>
                <w:szCs w:val="20"/>
                <w:lang w:val="en-GB" w:eastAsia="en-GB"/>
              </w:rPr>
              <w:t xml:space="preserve">Queries Deadline </w:t>
            </w:r>
          </w:p>
        </w:tc>
        <w:tc>
          <w:tcPr>
            <w:tcW w:w="6991" w:type="dxa"/>
            <w:shd w:val="clear" w:color="auto" w:fill="E9E9E9"/>
          </w:tcPr>
          <w:p w:rsidR="00C2667F" w:rsidRPr="001240F5" w:rsidRDefault="001240F5" w:rsidP="005D4694">
            <w:pPr>
              <w:rPr>
                <w:rFonts w:ascii="Arial" w:hAnsi="Arial" w:cs="Arial"/>
                <w:b/>
                <w:color w:val="FF0000"/>
                <w:sz w:val="20"/>
                <w:szCs w:val="20"/>
                <w:highlight w:val="yellow"/>
                <w:lang w:val="en-GB" w:eastAsia="en-GB"/>
              </w:rPr>
            </w:pPr>
            <w:r w:rsidRPr="001240F5">
              <w:rPr>
                <w:rFonts w:ascii="Arial" w:hAnsi="Arial" w:cs="Arial"/>
                <w:b/>
                <w:color w:val="FF0000"/>
                <w:sz w:val="20"/>
                <w:szCs w:val="20"/>
                <w:highlight w:val="yellow"/>
                <w:lang w:val="en-GB" w:eastAsia="en-GB"/>
              </w:rPr>
              <w:t>Tuesday 23</w:t>
            </w:r>
            <w:r w:rsidRPr="001240F5">
              <w:rPr>
                <w:rFonts w:ascii="Arial" w:hAnsi="Arial" w:cs="Arial"/>
                <w:b/>
                <w:color w:val="FF0000"/>
                <w:sz w:val="20"/>
                <w:szCs w:val="20"/>
                <w:highlight w:val="yellow"/>
                <w:vertAlign w:val="superscript"/>
                <w:lang w:val="en-GB" w:eastAsia="en-GB"/>
              </w:rPr>
              <w:t>rd</w:t>
            </w:r>
            <w:r w:rsidRPr="001240F5">
              <w:rPr>
                <w:rFonts w:ascii="Arial" w:hAnsi="Arial" w:cs="Arial"/>
                <w:b/>
                <w:color w:val="FF0000"/>
                <w:sz w:val="20"/>
                <w:szCs w:val="20"/>
                <w:highlight w:val="yellow"/>
                <w:lang w:val="en-GB" w:eastAsia="en-GB"/>
              </w:rPr>
              <w:t xml:space="preserve"> April @ 12 Noon</w:t>
            </w:r>
          </w:p>
        </w:tc>
      </w:tr>
      <w:tr w:rsidR="00C2667F" w:rsidRPr="0006184B" w:rsidTr="004F35C0">
        <w:trPr>
          <w:tblCellSpacing w:w="20" w:type="dxa"/>
          <w:jc w:val="center"/>
        </w:trPr>
        <w:tc>
          <w:tcPr>
            <w:tcW w:w="2861" w:type="dxa"/>
          </w:tcPr>
          <w:p w:rsidR="00C2667F" w:rsidRPr="0006184B" w:rsidRDefault="00C2667F" w:rsidP="00A4617A">
            <w:pPr>
              <w:rPr>
                <w:rFonts w:ascii="Arial" w:hAnsi="Arial" w:cs="Arial"/>
                <w:b/>
                <w:sz w:val="20"/>
                <w:szCs w:val="20"/>
                <w:lang w:val="en-GB" w:eastAsia="en-GB"/>
              </w:rPr>
            </w:pPr>
            <w:r w:rsidRPr="0006184B">
              <w:rPr>
                <w:rFonts w:ascii="Arial" w:hAnsi="Arial" w:cs="Arial"/>
                <w:b/>
                <w:sz w:val="20"/>
                <w:szCs w:val="20"/>
                <w:lang w:val="en-GB" w:eastAsia="en-GB"/>
              </w:rPr>
              <w:t>HSE Contact</w:t>
            </w:r>
          </w:p>
        </w:tc>
        <w:tc>
          <w:tcPr>
            <w:tcW w:w="6991" w:type="dxa"/>
            <w:shd w:val="clear" w:color="auto" w:fill="E9E9E9"/>
          </w:tcPr>
          <w:p w:rsidR="00C2667F" w:rsidRPr="007B3A56" w:rsidRDefault="00011BF3" w:rsidP="00A4617A">
            <w:pPr>
              <w:rPr>
                <w:rFonts w:ascii="Arial" w:hAnsi="Arial" w:cs="Arial"/>
                <w:sz w:val="20"/>
                <w:szCs w:val="20"/>
                <w:lang w:val="en-GB" w:eastAsia="en-GB"/>
              </w:rPr>
            </w:pPr>
            <w:hyperlink r:id="rId13" w:history="1">
              <w:r w:rsidR="00342A7B" w:rsidRPr="0064533A">
                <w:rPr>
                  <w:rStyle w:val="Hyperlink"/>
                  <w:rFonts w:ascii="Arial" w:hAnsi="Arial" w:cs="Arial"/>
                  <w:sz w:val="20"/>
                  <w:szCs w:val="20"/>
                  <w:lang w:val="en-GB" w:eastAsia="en-GB"/>
                </w:rPr>
                <w:t>Paul.keating@hse.ie</w:t>
              </w:r>
            </w:hyperlink>
            <w:r w:rsidR="00342A7B">
              <w:rPr>
                <w:rFonts w:ascii="Arial" w:hAnsi="Arial" w:cs="Arial"/>
                <w:sz w:val="20"/>
                <w:szCs w:val="20"/>
                <w:lang w:val="en-GB" w:eastAsia="en-GB"/>
              </w:rPr>
              <w:t xml:space="preserve"> </w:t>
            </w:r>
          </w:p>
        </w:tc>
      </w:tr>
      <w:tr w:rsidR="00C2667F" w:rsidRPr="0006184B" w:rsidTr="004F35C0">
        <w:trPr>
          <w:tblCellSpacing w:w="20" w:type="dxa"/>
          <w:jc w:val="center"/>
        </w:trPr>
        <w:tc>
          <w:tcPr>
            <w:tcW w:w="9892" w:type="dxa"/>
            <w:gridSpan w:val="2"/>
          </w:tcPr>
          <w:p w:rsidR="00C2667F" w:rsidRPr="007B3A56" w:rsidRDefault="00C2667F" w:rsidP="00A4617A">
            <w:pPr>
              <w:rPr>
                <w:rFonts w:ascii="Arial" w:hAnsi="Arial" w:cs="Arial"/>
                <w:sz w:val="20"/>
                <w:szCs w:val="20"/>
                <w:lang w:val="en-GB" w:eastAsia="en-GB"/>
              </w:rPr>
            </w:pPr>
            <w:r w:rsidRPr="00982B4C">
              <w:rPr>
                <w:rFonts w:ascii="Arial" w:hAnsi="Arial" w:cs="Arial"/>
                <w:b/>
                <w:sz w:val="20"/>
                <w:szCs w:val="20"/>
                <w:lang w:val="en-GB" w:eastAsia="en-GB"/>
              </w:rPr>
              <w:t>Candid</w:t>
            </w:r>
            <w:r>
              <w:rPr>
                <w:rFonts w:ascii="Arial" w:hAnsi="Arial" w:cs="Arial"/>
                <w:b/>
                <w:sz w:val="20"/>
                <w:szCs w:val="20"/>
                <w:lang w:val="en-GB" w:eastAsia="en-GB"/>
              </w:rPr>
              <w:t>ates to b</w:t>
            </w:r>
            <w:r w:rsidRPr="00982B4C">
              <w:rPr>
                <w:rFonts w:ascii="Arial" w:hAnsi="Arial" w:cs="Arial"/>
                <w:b/>
                <w:sz w:val="20"/>
                <w:szCs w:val="20"/>
                <w:lang w:val="en-GB" w:eastAsia="en-GB"/>
              </w:rPr>
              <w:t xml:space="preserve">e invited to </w:t>
            </w:r>
            <w:r>
              <w:rPr>
                <w:rFonts w:ascii="Arial" w:hAnsi="Arial" w:cs="Arial"/>
                <w:b/>
                <w:sz w:val="20"/>
                <w:szCs w:val="20"/>
                <w:lang w:val="en-GB" w:eastAsia="en-GB"/>
              </w:rPr>
              <w:t>Tender:</w:t>
            </w:r>
          </w:p>
        </w:tc>
      </w:tr>
      <w:tr w:rsidR="00C2667F" w:rsidRPr="0006184B" w:rsidTr="004F35C0">
        <w:trPr>
          <w:tblCellSpacing w:w="20" w:type="dxa"/>
          <w:jc w:val="center"/>
        </w:trPr>
        <w:tc>
          <w:tcPr>
            <w:tcW w:w="2861" w:type="dxa"/>
          </w:tcPr>
          <w:p w:rsidR="00C2667F" w:rsidRDefault="00C2667F" w:rsidP="004F35C0">
            <w:pPr>
              <w:rPr>
                <w:rFonts w:ascii="Arial" w:hAnsi="Arial" w:cs="Arial"/>
                <w:b/>
                <w:sz w:val="20"/>
                <w:szCs w:val="20"/>
                <w:lang w:val="en-GB" w:eastAsia="en-GB"/>
              </w:rPr>
            </w:pPr>
            <w:r>
              <w:rPr>
                <w:rFonts w:ascii="Arial" w:hAnsi="Arial" w:cs="Arial"/>
                <w:b/>
                <w:sz w:val="20"/>
                <w:szCs w:val="20"/>
                <w:lang w:val="en-GB" w:eastAsia="en-GB"/>
              </w:rPr>
              <w:t>Minimum Number</w:t>
            </w:r>
          </w:p>
        </w:tc>
        <w:tc>
          <w:tcPr>
            <w:tcW w:w="6991" w:type="dxa"/>
            <w:shd w:val="clear" w:color="auto" w:fill="E9E9E9"/>
          </w:tcPr>
          <w:p w:rsidR="00C2667F" w:rsidRPr="00342A7B" w:rsidRDefault="00342A7B" w:rsidP="00A4617A">
            <w:pPr>
              <w:rPr>
                <w:rFonts w:ascii="Arial" w:hAnsi="Arial" w:cs="Arial"/>
                <w:b/>
                <w:sz w:val="20"/>
                <w:szCs w:val="20"/>
                <w:lang w:val="en-GB" w:eastAsia="en-GB"/>
              </w:rPr>
            </w:pPr>
            <w:r w:rsidRPr="00342A7B">
              <w:rPr>
                <w:rFonts w:ascii="Arial" w:hAnsi="Arial" w:cs="Arial"/>
                <w:b/>
                <w:sz w:val="20"/>
                <w:szCs w:val="20"/>
                <w:lang w:val="en-GB" w:eastAsia="en-GB"/>
              </w:rPr>
              <w:t>5</w:t>
            </w:r>
            <w:r w:rsidR="00196B6B">
              <w:rPr>
                <w:rFonts w:ascii="Arial" w:hAnsi="Arial" w:cs="Arial"/>
                <w:b/>
                <w:sz w:val="20"/>
                <w:szCs w:val="20"/>
                <w:lang w:val="en-GB" w:eastAsia="en-GB"/>
              </w:rPr>
              <w:t xml:space="preserve"> </w:t>
            </w:r>
          </w:p>
        </w:tc>
      </w:tr>
      <w:tr w:rsidR="00C2667F" w:rsidRPr="0006184B" w:rsidTr="004F35C0">
        <w:trPr>
          <w:tblCellSpacing w:w="20" w:type="dxa"/>
          <w:jc w:val="center"/>
        </w:trPr>
        <w:tc>
          <w:tcPr>
            <w:tcW w:w="2861" w:type="dxa"/>
          </w:tcPr>
          <w:p w:rsidR="00C2667F" w:rsidRDefault="00C2667F" w:rsidP="004F35C0">
            <w:pPr>
              <w:rPr>
                <w:rFonts w:ascii="Arial" w:hAnsi="Arial" w:cs="Arial"/>
                <w:b/>
                <w:sz w:val="20"/>
                <w:szCs w:val="20"/>
                <w:lang w:val="en-GB" w:eastAsia="en-GB"/>
              </w:rPr>
            </w:pPr>
            <w:r>
              <w:rPr>
                <w:rFonts w:ascii="Arial" w:hAnsi="Arial" w:cs="Arial"/>
                <w:b/>
                <w:sz w:val="20"/>
                <w:szCs w:val="20"/>
                <w:lang w:val="en-GB" w:eastAsia="en-GB"/>
              </w:rPr>
              <w:t xml:space="preserve">Maximum Number </w:t>
            </w:r>
          </w:p>
        </w:tc>
        <w:tc>
          <w:tcPr>
            <w:tcW w:w="6991" w:type="dxa"/>
            <w:shd w:val="clear" w:color="auto" w:fill="E9E9E9"/>
          </w:tcPr>
          <w:p w:rsidR="00C2667F" w:rsidRPr="00ED34EA" w:rsidRDefault="006934DF" w:rsidP="00A4617A">
            <w:pPr>
              <w:rPr>
                <w:rFonts w:ascii="Arial" w:hAnsi="Arial" w:cs="Arial"/>
                <w:sz w:val="20"/>
                <w:szCs w:val="20"/>
                <w:lang w:val="en-GB" w:eastAsia="en-GB"/>
              </w:rPr>
            </w:pPr>
            <w:r>
              <w:rPr>
                <w:rFonts w:ascii="Arial" w:hAnsi="Arial" w:cs="Arial"/>
                <w:sz w:val="20"/>
                <w:szCs w:val="20"/>
                <w:lang w:val="en-GB" w:eastAsia="en-GB"/>
              </w:rPr>
              <w:t xml:space="preserve"> 7</w:t>
            </w:r>
          </w:p>
        </w:tc>
      </w:tr>
    </w:tbl>
    <w:p w:rsidR="00C2667F" w:rsidRDefault="00C2667F" w:rsidP="00A4617A">
      <w:pPr>
        <w:ind w:firstLine="720"/>
        <w:rPr>
          <w:rFonts w:ascii="Arial" w:hAnsi="Arial" w:cs="Arial"/>
          <w:b/>
          <w:color w:val="FF0000"/>
          <w:sz w:val="20"/>
          <w:szCs w:val="20"/>
          <w:lang w:val="en-GB" w:eastAsia="en-GB"/>
        </w:rPr>
      </w:pPr>
    </w:p>
    <w:p w:rsidR="00342A7B" w:rsidRDefault="00342A7B" w:rsidP="00A4617A">
      <w:pPr>
        <w:ind w:firstLine="720"/>
        <w:rPr>
          <w:rFonts w:ascii="Arial" w:hAnsi="Arial" w:cs="Arial"/>
          <w:b/>
          <w:color w:val="FF0000"/>
          <w:sz w:val="20"/>
          <w:szCs w:val="20"/>
          <w:lang w:val="en-GB" w:eastAsia="en-GB"/>
        </w:rPr>
      </w:pPr>
    </w:p>
    <w:p w:rsidR="00094292" w:rsidRPr="004F35C0" w:rsidRDefault="00516EEA" w:rsidP="001A6C40">
      <w:pPr>
        <w:rPr>
          <w:rFonts w:ascii="Arial" w:hAnsi="Arial" w:cs="Arial"/>
          <w:b/>
          <w:sz w:val="20"/>
          <w:szCs w:val="20"/>
          <w:lang w:val="en-GB" w:eastAsia="en-GB"/>
        </w:rPr>
      </w:pPr>
      <w:r>
        <w:rPr>
          <w:rFonts w:ascii="Arial" w:hAnsi="Arial" w:cs="Arial"/>
          <w:b/>
          <w:sz w:val="20"/>
          <w:szCs w:val="20"/>
          <w:lang w:val="en-GB" w:eastAsia="en-GB"/>
        </w:rPr>
        <w:t xml:space="preserve">Submission of Expression of Interests </w:t>
      </w:r>
      <w:r w:rsidR="007B3A56" w:rsidRPr="004F35C0">
        <w:rPr>
          <w:rFonts w:ascii="Arial" w:hAnsi="Arial" w:cs="Arial"/>
          <w:b/>
          <w:sz w:val="20"/>
          <w:szCs w:val="20"/>
          <w:lang w:val="en-GB" w:eastAsia="en-GB"/>
        </w:rPr>
        <w:t xml:space="preserve">via </w:t>
      </w:r>
      <w:r w:rsidR="00094292" w:rsidRPr="004F35C0">
        <w:rPr>
          <w:rFonts w:ascii="Arial" w:hAnsi="Arial" w:cs="Arial"/>
          <w:b/>
          <w:sz w:val="20"/>
          <w:szCs w:val="20"/>
          <w:lang w:val="en-GB" w:eastAsia="en-GB"/>
        </w:rPr>
        <w:t xml:space="preserve">eTenders </w:t>
      </w:r>
      <w:r w:rsidR="001A6C40">
        <w:rPr>
          <w:rFonts w:ascii="Arial" w:hAnsi="Arial" w:cs="Arial"/>
          <w:b/>
          <w:sz w:val="20"/>
          <w:szCs w:val="20"/>
          <w:lang w:val="en-GB" w:eastAsia="en-GB"/>
        </w:rPr>
        <w:t>P</w:t>
      </w:r>
      <w:r w:rsidR="007B3A56" w:rsidRPr="004F35C0">
        <w:rPr>
          <w:rFonts w:ascii="Arial" w:hAnsi="Arial" w:cs="Arial"/>
          <w:b/>
          <w:sz w:val="20"/>
          <w:szCs w:val="20"/>
          <w:lang w:val="en-GB" w:eastAsia="en-GB"/>
        </w:rPr>
        <w:t>ost-</w:t>
      </w:r>
      <w:r w:rsidR="001A6C40">
        <w:rPr>
          <w:rFonts w:ascii="Arial" w:hAnsi="Arial" w:cs="Arial"/>
          <w:b/>
          <w:sz w:val="20"/>
          <w:szCs w:val="20"/>
          <w:lang w:val="en-GB" w:eastAsia="en-GB"/>
        </w:rPr>
        <w:t>B</w:t>
      </w:r>
      <w:r w:rsidR="007B3A56" w:rsidRPr="004F35C0">
        <w:rPr>
          <w:rFonts w:ascii="Arial" w:hAnsi="Arial" w:cs="Arial"/>
          <w:b/>
          <w:sz w:val="20"/>
          <w:szCs w:val="20"/>
          <w:lang w:val="en-GB" w:eastAsia="en-GB"/>
        </w:rPr>
        <w:t>ox</w:t>
      </w:r>
      <w:r w:rsidR="00342A7B">
        <w:rPr>
          <w:rFonts w:ascii="Arial" w:hAnsi="Arial" w:cs="Arial"/>
          <w:b/>
          <w:sz w:val="20"/>
          <w:szCs w:val="20"/>
          <w:lang w:val="en-GB" w:eastAsia="en-GB"/>
        </w:rPr>
        <w:t xml:space="preserve"> only</w:t>
      </w:r>
      <w:r w:rsidR="007B3A56" w:rsidRPr="004F35C0">
        <w:rPr>
          <w:rFonts w:ascii="Arial" w:hAnsi="Arial" w:cs="Arial"/>
          <w:b/>
          <w:sz w:val="20"/>
          <w:szCs w:val="20"/>
          <w:lang w:val="en-GB" w:eastAsia="en-GB"/>
        </w:rPr>
        <w:t>:</w:t>
      </w:r>
    </w:p>
    <w:p w:rsidR="007B3A56" w:rsidRPr="007B3A56" w:rsidRDefault="007B3A56" w:rsidP="00A4617A">
      <w:pPr>
        <w:ind w:firstLine="720"/>
        <w:rPr>
          <w:rFonts w:ascii="Arial" w:hAnsi="Arial" w:cs="Arial"/>
          <w:b/>
          <w:color w:val="FF0000"/>
          <w:sz w:val="16"/>
          <w:szCs w:val="16"/>
          <w:lang w:val="en-GB" w:eastAsia="en-GB"/>
        </w:rPr>
      </w:pPr>
    </w:p>
    <w:tbl>
      <w:tblPr>
        <w:tblW w:w="988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113" w:type="dxa"/>
          <w:bottom w:w="113" w:type="dxa"/>
        </w:tblCellMar>
        <w:tblLook w:val="01E0" w:firstRow="1" w:lastRow="1" w:firstColumn="1" w:lastColumn="1" w:noHBand="0" w:noVBand="0"/>
      </w:tblPr>
      <w:tblGrid>
        <w:gridCol w:w="9883"/>
      </w:tblGrid>
      <w:tr w:rsidR="00094292" w:rsidRPr="0006184B" w:rsidTr="0000068D">
        <w:trPr>
          <w:tblCellSpacing w:w="20" w:type="dxa"/>
          <w:jc w:val="center"/>
        </w:trPr>
        <w:tc>
          <w:tcPr>
            <w:tcW w:w="9803" w:type="dxa"/>
            <w:shd w:val="clear" w:color="auto" w:fill="737373"/>
            <w:vAlign w:val="center"/>
          </w:tcPr>
          <w:p w:rsidR="00094292" w:rsidRPr="0006184B" w:rsidRDefault="00C600F4" w:rsidP="00A4617A">
            <w:pPr>
              <w:jc w:val="center"/>
              <w:rPr>
                <w:rFonts w:ascii="Arial" w:hAnsi="Arial" w:cs="Arial"/>
                <w:b/>
                <w:bCs/>
                <w:color w:val="FFFFFF"/>
                <w:sz w:val="20"/>
                <w:szCs w:val="20"/>
              </w:rPr>
            </w:pPr>
            <w:r>
              <w:rPr>
                <w:rFonts w:ascii="Arial" w:hAnsi="Arial" w:cs="Arial"/>
                <w:b/>
                <w:bCs/>
                <w:color w:val="FFFFFF"/>
                <w:sz w:val="20"/>
                <w:szCs w:val="20"/>
              </w:rPr>
              <w:t xml:space="preserve">Expression of Interest </w:t>
            </w:r>
            <w:r w:rsidR="00094292" w:rsidRPr="0006184B">
              <w:rPr>
                <w:rFonts w:ascii="Arial" w:hAnsi="Arial" w:cs="Arial"/>
                <w:b/>
                <w:bCs/>
                <w:color w:val="FFFFFF"/>
                <w:sz w:val="20"/>
                <w:szCs w:val="20"/>
              </w:rPr>
              <w:t>Submission Instructions</w:t>
            </w:r>
            <w:r w:rsidR="0006788A" w:rsidRPr="0006184B">
              <w:rPr>
                <w:rFonts w:ascii="Arial" w:hAnsi="Arial" w:cs="Arial"/>
                <w:b/>
                <w:bCs/>
                <w:color w:val="FFFFFF"/>
                <w:sz w:val="20"/>
                <w:szCs w:val="20"/>
              </w:rPr>
              <w:t xml:space="preserve"> - eTenders post-box facility</w:t>
            </w:r>
          </w:p>
        </w:tc>
      </w:tr>
      <w:tr w:rsidR="00094292" w:rsidRPr="0006184B" w:rsidTr="0000068D">
        <w:trPr>
          <w:tblCellSpacing w:w="20" w:type="dxa"/>
          <w:jc w:val="center"/>
        </w:trPr>
        <w:tc>
          <w:tcPr>
            <w:tcW w:w="9803" w:type="dxa"/>
            <w:shd w:val="clear" w:color="auto" w:fill="auto"/>
          </w:tcPr>
          <w:p w:rsidR="00977752" w:rsidRPr="0006184B" w:rsidRDefault="00094292" w:rsidP="00A4617A">
            <w:pPr>
              <w:numPr>
                <w:ilvl w:val="0"/>
                <w:numId w:val="8"/>
              </w:numPr>
              <w:jc w:val="both"/>
              <w:rPr>
                <w:rFonts w:ascii="Arial" w:hAnsi="Arial" w:cs="Arial"/>
                <w:bCs/>
                <w:color w:val="000000"/>
                <w:sz w:val="20"/>
                <w:szCs w:val="20"/>
              </w:rPr>
            </w:pPr>
            <w:r w:rsidRPr="0006184B">
              <w:rPr>
                <w:rFonts w:ascii="Arial" w:hAnsi="Arial" w:cs="Arial"/>
                <w:bCs/>
                <w:color w:val="000000"/>
                <w:sz w:val="20"/>
                <w:szCs w:val="20"/>
              </w:rPr>
              <w:t xml:space="preserve">For guidance on ePost-box facilities go to </w:t>
            </w:r>
            <w:hyperlink r:id="rId14" w:history="1">
              <w:r w:rsidR="007B3A56" w:rsidRPr="0006184B">
                <w:rPr>
                  <w:rStyle w:val="Hyperlink"/>
                  <w:rFonts w:ascii="Arial" w:hAnsi="Arial" w:cs="Arial"/>
                  <w:bCs/>
                  <w:sz w:val="20"/>
                  <w:szCs w:val="20"/>
                </w:rPr>
                <w:t>www.etenders.gov.ie</w:t>
              </w:r>
            </w:hyperlink>
          </w:p>
          <w:p w:rsidR="00094292" w:rsidRPr="0006184B" w:rsidRDefault="00783350" w:rsidP="00A4617A">
            <w:pPr>
              <w:numPr>
                <w:ilvl w:val="0"/>
                <w:numId w:val="8"/>
              </w:numPr>
              <w:jc w:val="both"/>
              <w:rPr>
                <w:rFonts w:ascii="Arial" w:hAnsi="Arial" w:cs="Arial"/>
                <w:bCs/>
                <w:color w:val="000000"/>
                <w:sz w:val="20"/>
                <w:szCs w:val="20"/>
              </w:rPr>
            </w:pPr>
            <w:r>
              <w:rPr>
                <w:rFonts w:ascii="Arial" w:hAnsi="Arial" w:cs="Arial"/>
                <w:bCs/>
                <w:color w:val="000000"/>
                <w:sz w:val="20"/>
                <w:szCs w:val="20"/>
              </w:rPr>
              <w:t>e</w:t>
            </w:r>
            <w:r w:rsidR="00094292" w:rsidRPr="0006184B">
              <w:rPr>
                <w:rFonts w:ascii="Arial" w:hAnsi="Arial" w:cs="Arial"/>
                <w:bCs/>
                <w:color w:val="000000"/>
                <w:sz w:val="20"/>
                <w:szCs w:val="20"/>
              </w:rPr>
              <w:t>Post-box facility is time locked. Receipt of submissions is not possible after the official closing deadline.</w:t>
            </w:r>
          </w:p>
          <w:p w:rsidR="00094292" w:rsidRPr="0006184B" w:rsidRDefault="00094292" w:rsidP="00A4617A">
            <w:pPr>
              <w:numPr>
                <w:ilvl w:val="0"/>
                <w:numId w:val="8"/>
              </w:numPr>
              <w:jc w:val="both"/>
              <w:rPr>
                <w:rFonts w:ascii="Arial" w:hAnsi="Arial" w:cs="Arial"/>
                <w:bCs/>
                <w:color w:val="000000"/>
                <w:sz w:val="20"/>
                <w:szCs w:val="20"/>
              </w:rPr>
            </w:pPr>
            <w:r w:rsidRPr="0006184B">
              <w:rPr>
                <w:rFonts w:ascii="Arial" w:hAnsi="Arial" w:cs="Arial"/>
                <w:bCs/>
                <w:color w:val="000000"/>
                <w:sz w:val="20"/>
                <w:szCs w:val="20"/>
              </w:rPr>
              <w:t>Avoid last minu</w:t>
            </w:r>
            <w:r w:rsidR="00611824">
              <w:rPr>
                <w:rFonts w:ascii="Arial" w:hAnsi="Arial" w:cs="Arial"/>
                <w:bCs/>
                <w:color w:val="000000"/>
                <w:sz w:val="20"/>
                <w:szCs w:val="20"/>
              </w:rPr>
              <w:t>te problems by rehearsing Expression of Interest</w:t>
            </w:r>
            <w:r w:rsidRPr="0006184B">
              <w:rPr>
                <w:rFonts w:ascii="Arial" w:hAnsi="Arial" w:cs="Arial"/>
                <w:bCs/>
                <w:color w:val="000000"/>
                <w:sz w:val="20"/>
                <w:szCs w:val="20"/>
              </w:rPr>
              <w:t xml:space="preserve"> submission process </w:t>
            </w:r>
            <w:r w:rsidRPr="007B3A56">
              <w:rPr>
                <w:rFonts w:ascii="Arial" w:hAnsi="Arial" w:cs="Arial"/>
                <w:b/>
                <w:bCs/>
                <w:color w:val="000000"/>
                <w:sz w:val="20"/>
                <w:szCs w:val="20"/>
              </w:rPr>
              <w:t>well in advance of deadline</w:t>
            </w:r>
            <w:r w:rsidRPr="0006184B">
              <w:rPr>
                <w:rFonts w:ascii="Arial" w:hAnsi="Arial" w:cs="Arial"/>
                <w:bCs/>
                <w:color w:val="000000"/>
                <w:sz w:val="20"/>
                <w:szCs w:val="20"/>
              </w:rPr>
              <w:t>.</w:t>
            </w:r>
          </w:p>
          <w:p w:rsidR="00977752" w:rsidRPr="0006184B" w:rsidRDefault="00611824" w:rsidP="00A4617A">
            <w:pPr>
              <w:numPr>
                <w:ilvl w:val="0"/>
                <w:numId w:val="8"/>
              </w:numPr>
              <w:jc w:val="both"/>
              <w:rPr>
                <w:rFonts w:ascii="Arial" w:hAnsi="Arial" w:cs="Arial"/>
                <w:bCs/>
                <w:color w:val="000000"/>
                <w:sz w:val="20"/>
                <w:szCs w:val="20"/>
              </w:rPr>
            </w:pPr>
            <w:r>
              <w:rPr>
                <w:rFonts w:ascii="Arial" w:hAnsi="Arial" w:cs="Arial"/>
                <w:bCs/>
                <w:color w:val="000000"/>
                <w:sz w:val="20"/>
                <w:szCs w:val="20"/>
              </w:rPr>
              <w:t>Applications</w:t>
            </w:r>
            <w:r w:rsidR="00094292" w:rsidRPr="0006184B">
              <w:rPr>
                <w:rFonts w:ascii="Arial" w:hAnsi="Arial" w:cs="Arial"/>
                <w:bCs/>
                <w:color w:val="000000"/>
                <w:sz w:val="20"/>
                <w:szCs w:val="20"/>
              </w:rPr>
              <w:t xml:space="preserve"> will not be accepted in hard copy or by electronic means other than </w:t>
            </w:r>
            <w:hyperlink r:id="rId15" w:history="1">
              <w:r w:rsidR="00977752" w:rsidRPr="0006184B">
                <w:rPr>
                  <w:rStyle w:val="Hyperlink"/>
                  <w:rFonts w:ascii="Arial" w:hAnsi="Arial" w:cs="Arial"/>
                  <w:bCs/>
                  <w:sz w:val="20"/>
                  <w:szCs w:val="20"/>
                </w:rPr>
                <w:t>www.etenders.gov.ie</w:t>
              </w:r>
            </w:hyperlink>
          </w:p>
          <w:p w:rsidR="00F06E2B" w:rsidRPr="0000068D" w:rsidRDefault="001156C4" w:rsidP="0000068D">
            <w:pPr>
              <w:numPr>
                <w:ilvl w:val="0"/>
                <w:numId w:val="8"/>
              </w:numPr>
              <w:jc w:val="both"/>
              <w:rPr>
                <w:rFonts w:ascii="Arial" w:hAnsi="Arial" w:cs="Arial"/>
                <w:bCs/>
                <w:color w:val="000000"/>
                <w:sz w:val="20"/>
                <w:szCs w:val="20"/>
              </w:rPr>
            </w:pPr>
            <w:r w:rsidRPr="0006184B">
              <w:rPr>
                <w:rFonts w:ascii="Arial" w:hAnsi="Arial" w:cs="Arial"/>
                <w:bCs/>
                <w:color w:val="000000"/>
                <w:sz w:val="20"/>
                <w:szCs w:val="20"/>
              </w:rPr>
              <w:t>The following document formats are acceptable</w:t>
            </w:r>
            <w:r w:rsidR="007B3A56">
              <w:rPr>
                <w:rFonts w:ascii="Arial" w:hAnsi="Arial" w:cs="Arial"/>
                <w:bCs/>
                <w:color w:val="000000"/>
                <w:sz w:val="20"/>
                <w:szCs w:val="20"/>
              </w:rPr>
              <w:t>:</w:t>
            </w:r>
            <w:r w:rsidR="00ED4768">
              <w:rPr>
                <w:rFonts w:ascii="Arial" w:hAnsi="Arial" w:cs="Arial"/>
                <w:bCs/>
                <w:color w:val="000000"/>
                <w:sz w:val="20"/>
                <w:szCs w:val="20"/>
              </w:rPr>
              <w:t xml:space="preserve"> </w:t>
            </w:r>
            <w:r w:rsidR="00C91283" w:rsidRPr="00C91283">
              <w:rPr>
                <w:rFonts w:ascii="Arial" w:hAnsi="Arial" w:cs="Arial"/>
                <w:bCs/>
                <w:color w:val="000000"/>
                <w:sz w:val="20"/>
                <w:szCs w:val="20"/>
              </w:rPr>
              <w:t>Office Open XML Document</w:t>
            </w:r>
            <w:r w:rsidR="00C91283">
              <w:rPr>
                <w:rFonts w:ascii="Arial" w:hAnsi="Arial" w:cs="Arial"/>
                <w:bCs/>
                <w:color w:val="000000"/>
                <w:sz w:val="20"/>
                <w:szCs w:val="20"/>
              </w:rPr>
              <w:t xml:space="preserve"> (docx); </w:t>
            </w:r>
            <w:r w:rsidRPr="0006184B">
              <w:rPr>
                <w:rFonts w:ascii="Arial" w:hAnsi="Arial" w:cs="Arial"/>
                <w:bCs/>
                <w:color w:val="000000"/>
                <w:sz w:val="20"/>
                <w:szCs w:val="20"/>
              </w:rPr>
              <w:t>Microsoft Word</w:t>
            </w:r>
            <w:r w:rsidR="00C91283">
              <w:rPr>
                <w:rFonts w:ascii="Arial" w:hAnsi="Arial" w:cs="Arial"/>
                <w:bCs/>
                <w:color w:val="000000"/>
                <w:sz w:val="20"/>
                <w:szCs w:val="20"/>
              </w:rPr>
              <w:t>;</w:t>
            </w:r>
            <w:r w:rsidRPr="0006184B">
              <w:rPr>
                <w:rFonts w:ascii="Arial" w:hAnsi="Arial" w:cs="Arial"/>
                <w:bCs/>
                <w:color w:val="000000"/>
                <w:sz w:val="20"/>
                <w:szCs w:val="20"/>
              </w:rPr>
              <w:t xml:space="preserve"> PDF.</w:t>
            </w:r>
          </w:p>
        </w:tc>
      </w:tr>
    </w:tbl>
    <w:p w:rsidR="00C2667F" w:rsidRDefault="00C2667F" w:rsidP="00A4617A">
      <w:pPr>
        <w:rPr>
          <w:lang w:val="en-GB" w:eastAsia="en-GB"/>
        </w:rPr>
      </w:pPr>
    </w:p>
    <w:tbl>
      <w:tblPr>
        <w:tblW w:w="988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113" w:type="dxa"/>
          <w:bottom w:w="113" w:type="dxa"/>
        </w:tblCellMar>
        <w:tblLook w:val="01E0" w:firstRow="1" w:lastRow="1" w:firstColumn="1" w:lastColumn="1" w:noHBand="0" w:noVBand="0"/>
      </w:tblPr>
      <w:tblGrid>
        <w:gridCol w:w="9883"/>
      </w:tblGrid>
      <w:tr w:rsidR="0000068D" w:rsidRPr="0006184B" w:rsidTr="0000068D">
        <w:trPr>
          <w:tblCellSpacing w:w="20" w:type="dxa"/>
          <w:jc w:val="center"/>
        </w:trPr>
        <w:tc>
          <w:tcPr>
            <w:tcW w:w="9803" w:type="dxa"/>
            <w:shd w:val="clear" w:color="auto" w:fill="737373"/>
            <w:vAlign w:val="center"/>
          </w:tcPr>
          <w:p w:rsidR="0000068D" w:rsidRPr="0006184B" w:rsidRDefault="0000068D" w:rsidP="00F02C45">
            <w:pPr>
              <w:jc w:val="center"/>
              <w:rPr>
                <w:rFonts w:ascii="Arial" w:hAnsi="Arial" w:cs="Arial"/>
                <w:b/>
                <w:bCs/>
                <w:color w:val="FFFFFF"/>
                <w:sz w:val="20"/>
                <w:szCs w:val="20"/>
              </w:rPr>
            </w:pPr>
            <w:r>
              <w:rPr>
                <w:rFonts w:ascii="Arial" w:hAnsi="Arial" w:cs="Arial"/>
                <w:b/>
                <w:bCs/>
                <w:color w:val="FFFFFF"/>
                <w:sz w:val="20"/>
                <w:szCs w:val="20"/>
              </w:rPr>
              <w:t xml:space="preserve">Notes on Completing the </w:t>
            </w:r>
            <w:r w:rsidR="00852556">
              <w:rPr>
                <w:rFonts w:ascii="Arial" w:hAnsi="Arial" w:cs="Arial"/>
                <w:b/>
                <w:bCs/>
                <w:color w:val="FFFFFF"/>
                <w:sz w:val="20"/>
                <w:szCs w:val="20"/>
              </w:rPr>
              <w:t>Expression of Interest Document.</w:t>
            </w:r>
          </w:p>
        </w:tc>
      </w:tr>
      <w:tr w:rsidR="0000068D" w:rsidRPr="0006184B" w:rsidTr="0000068D">
        <w:trPr>
          <w:tblCellSpacing w:w="20" w:type="dxa"/>
          <w:jc w:val="center"/>
        </w:trPr>
        <w:tc>
          <w:tcPr>
            <w:tcW w:w="9803" w:type="dxa"/>
            <w:shd w:val="clear" w:color="auto" w:fill="auto"/>
          </w:tcPr>
          <w:p w:rsidR="0000068D" w:rsidRPr="0000068D" w:rsidRDefault="0000068D" w:rsidP="0000068D">
            <w:pPr>
              <w:rPr>
                <w:rFonts w:ascii="Arial" w:hAnsi="Arial" w:cs="Arial"/>
                <w:b/>
                <w:sz w:val="22"/>
                <w:szCs w:val="22"/>
              </w:rPr>
            </w:pPr>
            <w:r w:rsidRPr="0000068D">
              <w:rPr>
                <w:rFonts w:ascii="Arial" w:hAnsi="Arial" w:cs="Arial"/>
                <w:b/>
                <w:sz w:val="22"/>
                <w:szCs w:val="22"/>
              </w:rPr>
              <w:t>Note:</w:t>
            </w:r>
          </w:p>
          <w:p w:rsidR="0000068D" w:rsidRPr="0006184B" w:rsidRDefault="0000068D" w:rsidP="0000068D">
            <w:pPr>
              <w:numPr>
                <w:ilvl w:val="0"/>
                <w:numId w:val="6"/>
              </w:numPr>
              <w:jc w:val="both"/>
              <w:rPr>
                <w:rFonts w:ascii="Arial" w:hAnsi="Arial" w:cs="Arial"/>
                <w:b/>
                <w:color w:val="000000"/>
                <w:spacing w:val="0"/>
                <w:kern w:val="36"/>
                <w:sz w:val="20"/>
                <w:szCs w:val="20"/>
                <w:lang w:val="en-GB" w:eastAsia="en-GB"/>
              </w:rPr>
            </w:pPr>
            <w:r w:rsidRPr="0006184B">
              <w:rPr>
                <w:rFonts w:ascii="Arial" w:hAnsi="Arial" w:cs="Arial"/>
                <w:b/>
                <w:color w:val="000000"/>
                <w:spacing w:val="0"/>
                <w:kern w:val="36"/>
                <w:sz w:val="20"/>
                <w:szCs w:val="20"/>
                <w:lang w:val="en-GB" w:eastAsia="en-GB"/>
              </w:rPr>
              <w:t xml:space="preserve">It is imperative that </w:t>
            </w:r>
            <w:r w:rsidRPr="0006184B">
              <w:rPr>
                <w:rFonts w:ascii="Arial" w:hAnsi="Arial" w:cs="Arial"/>
                <w:b/>
                <w:color w:val="000000"/>
                <w:spacing w:val="0"/>
                <w:kern w:val="36"/>
                <w:sz w:val="20"/>
                <w:szCs w:val="20"/>
                <w:u w:val="single"/>
                <w:lang w:val="en-GB" w:eastAsia="en-GB"/>
              </w:rPr>
              <w:t>all questions</w:t>
            </w:r>
            <w:r w:rsidR="00C600F4">
              <w:rPr>
                <w:rFonts w:ascii="Arial" w:hAnsi="Arial" w:cs="Arial"/>
                <w:b/>
                <w:color w:val="000000"/>
                <w:spacing w:val="0"/>
                <w:kern w:val="36"/>
                <w:sz w:val="20"/>
                <w:szCs w:val="20"/>
                <w:lang w:val="en-GB" w:eastAsia="en-GB"/>
              </w:rPr>
              <w:t xml:space="preserve"> in the Expression of Interest</w:t>
            </w:r>
            <w:r w:rsidRPr="0006184B">
              <w:rPr>
                <w:rFonts w:ascii="Arial" w:hAnsi="Arial" w:cs="Arial"/>
                <w:b/>
                <w:color w:val="000000"/>
                <w:spacing w:val="0"/>
                <w:kern w:val="36"/>
                <w:sz w:val="20"/>
                <w:szCs w:val="20"/>
                <w:lang w:val="en-GB" w:eastAsia="en-GB"/>
              </w:rPr>
              <w:t xml:space="preserve"> </w:t>
            </w:r>
            <w:r w:rsidR="00C91283">
              <w:rPr>
                <w:rFonts w:ascii="Arial" w:hAnsi="Arial" w:cs="Arial"/>
                <w:b/>
                <w:color w:val="000000"/>
                <w:spacing w:val="0"/>
                <w:kern w:val="36"/>
                <w:sz w:val="20"/>
                <w:szCs w:val="20"/>
                <w:lang w:val="en-GB" w:eastAsia="en-GB"/>
              </w:rPr>
              <w:t xml:space="preserve">Response </w:t>
            </w:r>
            <w:r>
              <w:rPr>
                <w:rFonts w:ascii="Arial" w:hAnsi="Arial" w:cs="Arial"/>
                <w:b/>
                <w:color w:val="000000"/>
                <w:spacing w:val="0"/>
                <w:kern w:val="36"/>
                <w:sz w:val="20"/>
                <w:szCs w:val="20"/>
                <w:lang w:val="en-GB" w:eastAsia="en-GB"/>
              </w:rPr>
              <w:t>Document</w:t>
            </w:r>
            <w:r w:rsidRPr="0006184B">
              <w:rPr>
                <w:rFonts w:ascii="Arial" w:hAnsi="Arial" w:cs="Arial"/>
                <w:b/>
                <w:color w:val="000000"/>
                <w:spacing w:val="0"/>
                <w:kern w:val="36"/>
                <w:sz w:val="20"/>
                <w:szCs w:val="20"/>
                <w:lang w:val="en-GB" w:eastAsia="en-GB"/>
              </w:rPr>
              <w:t xml:space="preserve"> are completed in the format p</w:t>
            </w:r>
            <w:r w:rsidR="00852556">
              <w:rPr>
                <w:rFonts w:ascii="Arial" w:hAnsi="Arial" w:cs="Arial"/>
                <w:b/>
                <w:color w:val="000000"/>
                <w:spacing w:val="0"/>
                <w:kern w:val="36"/>
                <w:sz w:val="20"/>
                <w:szCs w:val="20"/>
                <w:lang w:val="en-GB" w:eastAsia="en-GB"/>
              </w:rPr>
              <w:t xml:space="preserve">rovided as this Expression of Interest </w:t>
            </w:r>
            <w:r>
              <w:rPr>
                <w:rFonts w:ascii="Arial" w:hAnsi="Arial" w:cs="Arial"/>
                <w:b/>
                <w:color w:val="000000"/>
                <w:spacing w:val="0"/>
                <w:kern w:val="36"/>
                <w:sz w:val="20"/>
                <w:szCs w:val="20"/>
                <w:lang w:val="en-GB" w:eastAsia="en-GB"/>
              </w:rPr>
              <w:t>Document</w:t>
            </w:r>
            <w:r w:rsidRPr="0006184B">
              <w:rPr>
                <w:rFonts w:ascii="Arial" w:hAnsi="Arial" w:cs="Arial"/>
                <w:b/>
                <w:color w:val="000000"/>
                <w:spacing w:val="0"/>
                <w:kern w:val="36"/>
                <w:sz w:val="20"/>
                <w:szCs w:val="20"/>
                <w:lang w:val="en-GB" w:eastAsia="en-GB"/>
              </w:rPr>
              <w:t xml:space="preserve"> will be used as the basis for evaluation of </w:t>
            </w:r>
            <w:r>
              <w:rPr>
                <w:rFonts w:ascii="Arial" w:hAnsi="Arial" w:cs="Arial"/>
                <w:b/>
                <w:color w:val="000000"/>
                <w:spacing w:val="0"/>
                <w:kern w:val="36"/>
                <w:sz w:val="20"/>
                <w:szCs w:val="20"/>
                <w:lang w:val="en-GB" w:eastAsia="en-GB"/>
              </w:rPr>
              <w:t>Selection to shortlist those Candidates to be invited to tender for this requirement.</w:t>
            </w:r>
            <w:r w:rsidRPr="0006184B">
              <w:rPr>
                <w:rFonts w:ascii="Arial" w:hAnsi="Arial" w:cs="Arial"/>
                <w:b/>
                <w:color w:val="000000"/>
                <w:spacing w:val="0"/>
                <w:kern w:val="36"/>
                <w:sz w:val="20"/>
                <w:szCs w:val="20"/>
                <w:lang w:val="en-GB" w:eastAsia="en-GB"/>
              </w:rPr>
              <w:t xml:space="preserve"> </w:t>
            </w:r>
          </w:p>
          <w:p w:rsidR="0000068D" w:rsidRPr="0006184B" w:rsidRDefault="0000068D" w:rsidP="0000068D">
            <w:pPr>
              <w:numPr>
                <w:ilvl w:val="0"/>
                <w:numId w:val="6"/>
              </w:numPr>
              <w:rPr>
                <w:rFonts w:ascii="Arial" w:hAnsi="Arial" w:cs="Arial"/>
                <w:b/>
                <w:spacing w:val="0"/>
                <w:kern w:val="36"/>
                <w:sz w:val="20"/>
                <w:szCs w:val="20"/>
                <w:lang w:val="en-GB" w:eastAsia="en-GB"/>
              </w:rPr>
            </w:pPr>
            <w:r w:rsidRPr="0006184B">
              <w:rPr>
                <w:rFonts w:ascii="Arial" w:hAnsi="Arial" w:cs="Arial"/>
                <w:b/>
                <w:color w:val="000000"/>
                <w:spacing w:val="0"/>
                <w:kern w:val="36"/>
                <w:sz w:val="20"/>
                <w:szCs w:val="20"/>
                <w:lang w:val="en-GB" w:eastAsia="en-GB"/>
              </w:rPr>
              <w:t>If you have any queries or problems completing this document please email the HSE</w:t>
            </w:r>
            <w:r>
              <w:rPr>
                <w:rFonts w:ascii="Arial" w:hAnsi="Arial" w:cs="Arial"/>
                <w:b/>
                <w:color w:val="000000"/>
                <w:spacing w:val="0"/>
                <w:kern w:val="36"/>
                <w:sz w:val="20"/>
                <w:szCs w:val="20"/>
                <w:lang w:val="en-GB" w:eastAsia="en-GB"/>
              </w:rPr>
              <w:t xml:space="preserve"> contact identified above.</w:t>
            </w:r>
          </w:p>
          <w:p w:rsidR="0000068D" w:rsidRPr="0006184B" w:rsidRDefault="0000068D" w:rsidP="0000068D">
            <w:pPr>
              <w:numPr>
                <w:ilvl w:val="0"/>
                <w:numId w:val="6"/>
              </w:numPr>
              <w:rPr>
                <w:rFonts w:ascii="Arial" w:hAnsi="Arial" w:cs="Arial"/>
                <w:b/>
                <w:spacing w:val="0"/>
                <w:kern w:val="36"/>
                <w:sz w:val="20"/>
                <w:szCs w:val="20"/>
                <w:lang w:val="en-GB" w:eastAsia="en-GB"/>
              </w:rPr>
            </w:pPr>
            <w:r w:rsidRPr="0006184B">
              <w:rPr>
                <w:rFonts w:ascii="Arial" w:hAnsi="Arial" w:cs="Arial"/>
                <w:b/>
                <w:color w:val="000000"/>
                <w:spacing w:val="0"/>
                <w:kern w:val="36"/>
                <w:sz w:val="20"/>
                <w:szCs w:val="20"/>
                <w:lang w:val="en-GB" w:eastAsia="en-GB"/>
              </w:rPr>
              <w:t xml:space="preserve">For general information on HSE refer to </w:t>
            </w:r>
            <w:hyperlink r:id="rId16" w:history="1">
              <w:r w:rsidRPr="0006184B">
                <w:rPr>
                  <w:rStyle w:val="Hyperlink"/>
                  <w:rFonts w:ascii="Arial" w:hAnsi="Arial" w:cs="Arial"/>
                  <w:b/>
                  <w:spacing w:val="0"/>
                  <w:kern w:val="36"/>
                  <w:sz w:val="20"/>
                  <w:szCs w:val="20"/>
                  <w:lang w:val="en-GB" w:eastAsia="en-GB"/>
                </w:rPr>
                <w:t>www.hse.ie</w:t>
              </w:r>
            </w:hyperlink>
            <w:r w:rsidRPr="0006184B">
              <w:rPr>
                <w:rFonts w:ascii="Arial" w:hAnsi="Arial" w:cs="Arial"/>
                <w:b/>
                <w:color w:val="000000"/>
                <w:spacing w:val="0"/>
                <w:kern w:val="36"/>
                <w:sz w:val="20"/>
                <w:szCs w:val="20"/>
                <w:lang w:val="en-GB" w:eastAsia="en-GB"/>
              </w:rPr>
              <w:t xml:space="preserve"> </w:t>
            </w:r>
          </w:p>
          <w:p w:rsidR="0000068D" w:rsidRPr="0000068D" w:rsidRDefault="0000068D" w:rsidP="0000068D">
            <w:pPr>
              <w:numPr>
                <w:ilvl w:val="0"/>
                <w:numId w:val="6"/>
              </w:numPr>
              <w:jc w:val="both"/>
              <w:rPr>
                <w:rFonts w:ascii="Arial" w:hAnsi="Arial" w:cs="Arial"/>
                <w:b/>
                <w:spacing w:val="0"/>
                <w:kern w:val="36"/>
                <w:sz w:val="20"/>
                <w:szCs w:val="20"/>
                <w:lang w:val="en-GB" w:eastAsia="en-GB"/>
              </w:rPr>
            </w:pPr>
            <w:r w:rsidRPr="0006184B">
              <w:rPr>
                <w:rFonts w:ascii="Arial" w:hAnsi="Arial" w:cs="Arial"/>
                <w:b/>
                <w:color w:val="000000"/>
                <w:spacing w:val="0"/>
                <w:kern w:val="36"/>
                <w:sz w:val="20"/>
                <w:szCs w:val="20"/>
                <w:lang w:val="en-GB" w:eastAsia="en-GB"/>
              </w:rPr>
              <w:t>Defined terms u</w:t>
            </w:r>
            <w:r w:rsidR="00D43925">
              <w:rPr>
                <w:rFonts w:ascii="Arial" w:hAnsi="Arial" w:cs="Arial"/>
                <w:b/>
                <w:color w:val="000000"/>
                <w:spacing w:val="0"/>
                <w:kern w:val="36"/>
                <w:sz w:val="20"/>
                <w:szCs w:val="20"/>
                <w:lang w:val="en-GB" w:eastAsia="en-GB"/>
              </w:rPr>
              <w:t>sed in this Expression of Interest</w:t>
            </w:r>
            <w:r w:rsidRPr="0006184B">
              <w:rPr>
                <w:rFonts w:ascii="Arial" w:hAnsi="Arial" w:cs="Arial"/>
                <w:b/>
                <w:color w:val="000000"/>
                <w:spacing w:val="0"/>
                <w:kern w:val="36"/>
                <w:sz w:val="20"/>
                <w:szCs w:val="20"/>
                <w:lang w:val="en-GB" w:eastAsia="en-GB"/>
              </w:rPr>
              <w:t xml:space="preserve"> include defined terms contained in the Tender Competition Rules available at </w:t>
            </w:r>
            <w:hyperlink r:id="rId17" w:history="1">
              <w:r w:rsidRPr="0006184B">
                <w:rPr>
                  <w:rStyle w:val="Hyperlink"/>
                  <w:rFonts w:ascii="Arial" w:hAnsi="Arial" w:cs="Arial"/>
                  <w:b/>
                  <w:spacing w:val="0"/>
                  <w:kern w:val="36"/>
                  <w:sz w:val="20"/>
                  <w:szCs w:val="20"/>
                  <w:lang w:val="en-GB" w:eastAsia="en-GB"/>
                </w:rPr>
                <w:t>www.hse.ie</w:t>
              </w:r>
            </w:hyperlink>
            <w:r w:rsidRPr="0006184B">
              <w:rPr>
                <w:rFonts w:ascii="Arial" w:hAnsi="Arial" w:cs="Arial"/>
                <w:b/>
                <w:color w:val="000000"/>
                <w:spacing w:val="0"/>
                <w:kern w:val="36"/>
                <w:sz w:val="20"/>
                <w:szCs w:val="20"/>
                <w:lang w:val="en-GB" w:eastAsia="en-GB"/>
              </w:rPr>
              <w:t xml:space="preserve">.  This </w:t>
            </w:r>
            <w:r w:rsidR="00D43925">
              <w:rPr>
                <w:rFonts w:ascii="Arial" w:hAnsi="Arial" w:cs="Arial"/>
                <w:b/>
                <w:color w:val="000000"/>
                <w:spacing w:val="0"/>
                <w:kern w:val="36"/>
                <w:sz w:val="20"/>
                <w:szCs w:val="20"/>
                <w:lang w:val="en-GB" w:eastAsia="en-GB"/>
              </w:rPr>
              <w:t xml:space="preserve">Expression of Interest </w:t>
            </w:r>
            <w:r w:rsidRPr="0006184B">
              <w:rPr>
                <w:rFonts w:ascii="Arial" w:hAnsi="Arial" w:cs="Arial"/>
                <w:b/>
                <w:color w:val="000000"/>
                <w:spacing w:val="0"/>
                <w:kern w:val="36"/>
                <w:sz w:val="20"/>
                <w:szCs w:val="20"/>
                <w:lang w:val="en-GB" w:eastAsia="en-GB"/>
              </w:rPr>
              <w:t xml:space="preserve">should be read in conjunction with the </w:t>
            </w:r>
            <w:r w:rsidRPr="00ED34EA">
              <w:rPr>
                <w:rFonts w:ascii="Arial" w:hAnsi="Arial" w:cs="Arial"/>
                <w:b/>
                <w:spacing w:val="0"/>
                <w:kern w:val="36"/>
                <w:sz w:val="20"/>
                <w:szCs w:val="20"/>
                <w:lang w:val="en-GB" w:eastAsia="en-GB"/>
              </w:rPr>
              <w:t>Tender Competition Rules.</w:t>
            </w:r>
          </w:p>
        </w:tc>
      </w:tr>
    </w:tbl>
    <w:p w:rsidR="00940394" w:rsidRDefault="00940394" w:rsidP="00276ACF">
      <w:pPr>
        <w:pStyle w:val="Header"/>
        <w:jc w:val="both"/>
        <w:rPr>
          <w:rFonts w:cs="Arial"/>
          <w:b/>
          <w:bCs/>
          <w:kern w:val="36"/>
          <w:sz w:val="20"/>
          <w:szCs w:val="20"/>
          <w:u w:val="single"/>
          <w:lang w:val="en-IE"/>
        </w:rPr>
      </w:pPr>
    </w:p>
    <w:p w:rsidR="00940394" w:rsidRDefault="00940394" w:rsidP="00276ACF">
      <w:pPr>
        <w:pStyle w:val="Header"/>
        <w:jc w:val="both"/>
        <w:rPr>
          <w:rFonts w:cs="Arial"/>
          <w:b/>
          <w:bCs/>
          <w:kern w:val="36"/>
          <w:sz w:val="20"/>
          <w:szCs w:val="20"/>
          <w:u w:val="single"/>
          <w:lang w:val="en-IE"/>
        </w:rPr>
      </w:pPr>
    </w:p>
    <w:p w:rsidR="00940394" w:rsidRDefault="00940394" w:rsidP="00276ACF">
      <w:pPr>
        <w:pStyle w:val="Header"/>
        <w:jc w:val="both"/>
        <w:rPr>
          <w:rFonts w:cs="Arial"/>
          <w:b/>
          <w:bCs/>
          <w:kern w:val="36"/>
          <w:sz w:val="20"/>
          <w:szCs w:val="20"/>
          <w:u w:val="single"/>
          <w:lang w:val="en-IE"/>
        </w:rPr>
      </w:pPr>
    </w:p>
    <w:p w:rsidR="00940394" w:rsidRDefault="00940394" w:rsidP="00276ACF">
      <w:pPr>
        <w:pStyle w:val="Header"/>
        <w:jc w:val="both"/>
        <w:rPr>
          <w:rFonts w:cs="Arial"/>
          <w:b/>
          <w:bCs/>
          <w:kern w:val="36"/>
          <w:sz w:val="20"/>
          <w:szCs w:val="20"/>
          <w:u w:val="single"/>
          <w:lang w:val="en-IE"/>
        </w:rPr>
      </w:pPr>
    </w:p>
    <w:p w:rsidR="00196B6B" w:rsidRDefault="00196B6B" w:rsidP="00276ACF">
      <w:pPr>
        <w:pStyle w:val="Header"/>
        <w:jc w:val="both"/>
        <w:rPr>
          <w:rFonts w:cs="Arial"/>
          <w:b/>
          <w:bCs/>
          <w:kern w:val="36"/>
          <w:sz w:val="20"/>
          <w:szCs w:val="20"/>
          <w:u w:val="single"/>
          <w:lang w:val="en-IE"/>
        </w:rPr>
      </w:pPr>
    </w:p>
    <w:p w:rsidR="00196B6B" w:rsidRDefault="00196B6B" w:rsidP="00276ACF">
      <w:pPr>
        <w:pStyle w:val="Header"/>
        <w:jc w:val="both"/>
        <w:rPr>
          <w:rFonts w:cs="Arial"/>
          <w:b/>
          <w:bCs/>
          <w:kern w:val="36"/>
          <w:sz w:val="20"/>
          <w:szCs w:val="20"/>
          <w:u w:val="single"/>
          <w:lang w:val="en-IE"/>
        </w:rPr>
      </w:pPr>
    </w:p>
    <w:p w:rsidR="00940394" w:rsidRDefault="00940394" w:rsidP="00276ACF">
      <w:pPr>
        <w:pStyle w:val="Header"/>
        <w:jc w:val="both"/>
        <w:rPr>
          <w:rFonts w:cs="Arial"/>
          <w:sz w:val="20"/>
          <w:u w:val="single"/>
        </w:rPr>
      </w:pPr>
    </w:p>
    <w:p w:rsidR="00A83101" w:rsidRPr="007B6F1C" w:rsidRDefault="00F85E74" w:rsidP="00447E41">
      <w:pPr>
        <w:pStyle w:val="Heading211pt"/>
      </w:pPr>
      <w:bookmarkStart w:id="1" w:name="_Toc233521401"/>
      <w:bookmarkStart w:id="2" w:name="_Toc246481857"/>
      <w:r>
        <w:t>SPECIFICATION OF REQUIREMENT</w:t>
      </w:r>
      <w:bookmarkEnd w:id="1"/>
      <w:bookmarkEnd w:id="2"/>
      <w:r w:rsidR="00EB2094" w:rsidRPr="000C38F3">
        <w:t xml:space="preserve"> </w:t>
      </w:r>
    </w:p>
    <w:p w:rsidR="00D755E2" w:rsidRDefault="00D755E2" w:rsidP="00A4617A">
      <w:pP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9E9E9"/>
        <w:tblCellMar>
          <w:top w:w="113" w:type="dxa"/>
          <w:bottom w:w="113" w:type="dxa"/>
        </w:tblCellMar>
        <w:tblLook w:val="01E0" w:firstRow="1" w:lastRow="1" w:firstColumn="1" w:lastColumn="1" w:noHBand="0" w:noVBand="0"/>
      </w:tblPr>
      <w:tblGrid>
        <w:gridCol w:w="9862"/>
      </w:tblGrid>
      <w:tr w:rsidR="00D755E2" w:rsidRPr="0006184B" w:rsidTr="004F0F23">
        <w:trPr>
          <w:jc w:val="center"/>
        </w:trPr>
        <w:tc>
          <w:tcPr>
            <w:tcW w:w="9862" w:type="dxa"/>
            <w:shd w:val="clear" w:color="auto" w:fill="E9E9E9"/>
          </w:tcPr>
          <w:p w:rsidR="00D755E2" w:rsidRPr="0035173D" w:rsidRDefault="00D755E2" w:rsidP="00A4617A">
            <w:pPr>
              <w:shd w:val="clear" w:color="auto" w:fill="E9E9E9"/>
              <w:jc w:val="center"/>
              <w:rPr>
                <w:rFonts w:ascii="Arial" w:hAnsi="Arial" w:cs="Arial"/>
                <w:color w:val="FF0000"/>
                <w:sz w:val="20"/>
                <w:szCs w:val="20"/>
              </w:rPr>
            </w:pPr>
          </w:p>
          <w:p w:rsidR="007B3A56" w:rsidRPr="00447E41" w:rsidRDefault="007B3A56" w:rsidP="00447E41">
            <w:pPr>
              <w:pStyle w:val="Heading1"/>
              <w:rPr>
                <w:sz w:val="24"/>
              </w:rPr>
            </w:pPr>
            <w:r w:rsidRPr="00447E41">
              <w:rPr>
                <w:sz w:val="24"/>
              </w:rPr>
              <w:t>I</w:t>
            </w:r>
            <w:r w:rsidR="007F2914" w:rsidRPr="00447E41">
              <w:rPr>
                <w:sz w:val="24"/>
              </w:rPr>
              <w:t>ntroduction</w:t>
            </w:r>
          </w:p>
          <w:p w:rsidR="007B3A56" w:rsidRPr="0035173D" w:rsidRDefault="007B3A56" w:rsidP="00A4617A">
            <w:pPr>
              <w:shd w:val="clear" w:color="auto" w:fill="E9E9E9"/>
              <w:rPr>
                <w:rFonts w:ascii="Arial" w:hAnsi="Arial" w:cs="Arial"/>
                <w:sz w:val="20"/>
                <w:szCs w:val="20"/>
              </w:rPr>
            </w:pPr>
          </w:p>
          <w:p w:rsidR="0065371A" w:rsidRPr="006F4989" w:rsidRDefault="0065371A" w:rsidP="0065371A">
            <w:pPr>
              <w:rPr>
                <w:rFonts w:ascii="Arial" w:hAnsi="Arial" w:cs="Arial"/>
                <w:sz w:val="20"/>
                <w:szCs w:val="20"/>
              </w:rPr>
            </w:pPr>
            <w:r w:rsidRPr="006F4989">
              <w:rPr>
                <w:rFonts w:ascii="Arial" w:hAnsi="Arial" w:cs="Arial"/>
                <w:sz w:val="20"/>
                <w:szCs w:val="20"/>
              </w:rPr>
              <w:t xml:space="preserve">The Health Service Executive (HSE) is the single body responsible for providing Ireland’s health and social care needs.   The services are delivered making best use of resources allocated by Government.  The largest employer in the state, the HSE employs more than 65,000 staff in direct employment and a further 35,000 full time posts employed by voluntary hospitals and bodies funded by the HSE. </w:t>
            </w:r>
          </w:p>
          <w:p w:rsidR="00177C02" w:rsidRPr="00447E41" w:rsidRDefault="00E83261" w:rsidP="00447E41">
            <w:pPr>
              <w:pStyle w:val="Heading1"/>
              <w:rPr>
                <w:sz w:val="24"/>
              </w:rPr>
            </w:pPr>
            <w:r w:rsidRPr="00447E41">
              <w:rPr>
                <w:sz w:val="24"/>
              </w:rPr>
              <w:t>Acute Hosp</w:t>
            </w:r>
            <w:r w:rsidR="0021445D">
              <w:rPr>
                <w:sz w:val="24"/>
              </w:rPr>
              <w:t>i</w:t>
            </w:r>
            <w:r w:rsidRPr="00447E41">
              <w:rPr>
                <w:sz w:val="24"/>
              </w:rPr>
              <w:t xml:space="preserve">tal Services </w:t>
            </w:r>
            <w:r w:rsidR="009F62E6" w:rsidRPr="00447E41">
              <w:rPr>
                <w:sz w:val="24"/>
              </w:rPr>
              <w:t xml:space="preserve">- </w:t>
            </w:r>
            <w:r w:rsidR="00177C02" w:rsidRPr="00447E41">
              <w:rPr>
                <w:sz w:val="24"/>
              </w:rPr>
              <w:t>Population Served</w:t>
            </w:r>
          </w:p>
          <w:p w:rsidR="0065371A" w:rsidRDefault="00E83261" w:rsidP="00E83261">
            <w:pPr>
              <w:rPr>
                <w:rFonts w:ascii="Arial" w:hAnsi="Arial" w:cs="Arial"/>
                <w:sz w:val="20"/>
                <w:szCs w:val="20"/>
              </w:rPr>
            </w:pPr>
            <w:r w:rsidRPr="00E83261">
              <w:rPr>
                <w:rFonts w:ascii="Arial" w:hAnsi="Arial" w:cs="Arial"/>
                <w:sz w:val="20"/>
                <w:szCs w:val="20"/>
              </w:rPr>
              <w:t>As populations continue to grow and age, there will be increasing demand for acute services that are responsive to life-threatening emergencies, acute exacerbation of chronic illnesses and many routine health problems that nevertheless require prompt action. Each year, the population aged 65 years and over increases by almost 20,000 people, and by over 2,500 for those aged 85 years and over. The total population growth in Ireland for 2017-2018 is projected at 0.8% (39,691 people). During this time, the number of adults aged 65 years and over is projected to increase by 3.4% (21,943 people) and the number of adults over 85 years is projected to increase by 3.6% (2,513 people). As individuals age, the likelihood of developing chronic diseases or cancer, requiring acute hospital care, increases. The demographic trends show that demand for acute hospital services is increasing year on year and has a cost increase implication of 1.7% for 2018, without taking into account any new developments or treatments. In 2016</w:t>
            </w:r>
            <w:r w:rsidR="00262503">
              <w:rPr>
                <w:rFonts w:ascii="Arial" w:hAnsi="Arial" w:cs="Arial"/>
                <w:sz w:val="20"/>
                <w:szCs w:val="20"/>
              </w:rPr>
              <w:t>, d</w:t>
            </w:r>
            <w:r w:rsidRPr="00E83261">
              <w:rPr>
                <w:rFonts w:ascii="Arial" w:hAnsi="Arial" w:cs="Arial"/>
                <w:sz w:val="20"/>
                <w:szCs w:val="20"/>
              </w:rPr>
              <w:t>espite the continued transfer of care towards ambulatory settings, there was an increase of 89,858 emergency presentations during this period of time. Inpatient discharges are growing, albeit at a slower rate (14,858), and the complexity of care required by those admitted is also increasing.</w:t>
            </w:r>
          </w:p>
          <w:p w:rsidR="00C12C5B" w:rsidRDefault="00C12C5B" w:rsidP="00E83261">
            <w:pPr>
              <w:rPr>
                <w:rFonts w:ascii="Arial" w:hAnsi="Arial" w:cs="Arial"/>
                <w:sz w:val="20"/>
                <w:szCs w:val="20"/>
              </w:rPr>
            </w:pPr>
          </w:p>
          <w:p w:rsidR="00C12C5B" w:rsidRPr="006F4989" w:rsidRDefault="00C12C5B" w:rsidP="00E83261">
            <w:pPr>
              <w:rPr>
                <w:rFonts w:ascii="Arial" w:hAnsi="Arial" w:cs="Arial"/>
                <w:sz w:val="20"/>
                <w:szCs w:val="20"/>
              </w:rPr>
            </w:pPr>
          </w:p>
          <w:p w:rsidR="004B5775" w:rsidRPr="00447E41" w:rsidRDefault="00C430FD" w:rsidP="00447E41">
            <w:pPr>
              <w:pStyle w:val="Heading1"/>
              <w:rPr>
                <w:rFonts w:eastAsia="Arial Unicode MS"/>
                <w:sz w:val="24"/>
              </w:rPr>
            </w:pPr>
            <w:bookmarkStart w:id="3" w:name="_Toc518391900"/>
            <w:r w:rsidRPr="00447E41">
              <w:rPr>
                <w:rFonts w:eastAsia="Arial Unicode MS"/>
                <w:sz w:val="24"/>
              </w:rPr>
              <w:t>A</w:t>
            </w:r>
            <w:r w:rsidR="004B5775" w:rsidRPr="00447E41">
              <w:rPr>
                <w:rFonts w:eastAsia="Arial Unicode MS"/>
                <w:sz w:val="24"/>
              </w:rPr>
              <w:t xml:space="preserve">cute Floor Model </w:t>
            </w:r>
            <w:bookmarkEnd w:id="3"/>
          </w:p>
          <w:p w:rsidR="004B5775" w:rsidRDefault="004B5775" w:rsidP="004B5775">
            <w:pPr>
              <w:jc w:val="both"/>
              <w:rPr>
                <w:rFonts w:ascii="Arial" w:eastAsia="GE Inspira Pitch" w:hAnsi="Arial" w:cs="Arial"/>
                <w:sz w:val="20"/>
                <w:szCs w:val="20"/>
              </w:rPr>
            </w:pPr>
            <w:r w:rsidRPr="004B5775">
              <w:rPr>
                <w:rFonts w:ascii="Arial" w:eastAsia="GE Inspira Pitch" w:hAnsi="Arial" w:cs="Arial"/>
                <w:sz w:val="20"/>
                <w:szCs w:val="20"/>
              </w:rPr>
              <w:t>The front door or access point of the service is a fundamental component of the new Acute Floor approach. Its design needs to reflect the increasing complexity of the acutely unwell patient, irrespective of age. The Acute Floor concept is recognised as part of the solution as a platform for enabling front-line change. It relates to co- or proximally-located integrated acute services within a Model 3 or 4 hospital for patients presenting for unscheduled care.</w:t>
            </w:r>
          </w:p>
          <w:p w:rsidR="00D12E03" w:rsidRPr="00447E41" w:rsidRDefault="009F62E6" w:rsidP="00447E41">
            <w:pPr>
              <w:pStyle w:val="Heading1"/>
              <w:rPr>
                <w:sz w:val="24"/>
              </w:rPr>
            </w:pPr>
            <w:r w:rsidRPr="00447E41">
              <w:rPr>
                <w:sz w:val="24"/>
              </w:rPr>
              <w:t>A</w:t>
            </w:r>
            <w:r w:rsidR="00936E47">
              <w:rPr>
                <w:sz w:val="24"/>
              </w:rPr>
              <w:t>cute Floor Information System</w:t>
            </w:r>
          </w:p>
          <w:p w:rsidR="00262503" w:rsidRPr="00262503" w:rsidRDefault="00262503" w:rsidP="00262503">
            <w:pPr>
              <w:spacing w:line="276" w:lineRule="auto"/>
              <w:contextualSpacing/>
              <w:jc w:val="both"/>
              <w:rPr>
                <w:rFonts w:ascii="Arial" w:hAnsi="Arial" w:cs="Arial"/>
                <w:sz w:val="20"/>
                <w:szCs w:val="22"/>
              </w:rPr>
            </w:pPr>
            <w:r w:rsidRPr="00262503">
              <w:rPr>
                <w:rFonts w:ascii="Arial" w:hAnsi="Arial" w:cs="Arial"/>
                <w:sz w:val="20"/>
                <w:szCs w:val="22"/>
              </w:rPr>
              <w:t>The Nation</w:t>
            </w:r>
            <w:r>
              <w:rPr>
                <w:rFonts w:ascii="Arial" w:hAnsi="Arial" w:cs="Arial"/>
                <w:sz w:val="20"/>
                <w:szCs w:val="22"/>
              </w:rPr>
              <w:t>al Emergency Medicine Programme,</w:t>
            </w:r>
            <w:r w:rsidRPr="00262503">
              <w:rPr>
                <w:rFonts w:ascii="Arial" w:hAnsi="Arial" w:cs="Arial"/>
                <w:sz w:val="20"/>
                <w:szCs w:val="22"/>
              </w:rPr>
              <w:t xml:space="preserve"> National Acute Medicine Programme and National Clinical Programme for Surgery identified the need to improve the provision of ICT so</w:t>
            </w:r>
            <w:r w:rsidR="009F62E6">
              <w:rPr>
                <w:rFonts w:ascii="Arial" w:hAnsi="Arial" w:cs="Arial"/>
                <w:sz w:val="20"/>
                <w:szCs w:val="22"/>
              </w:rPr>
              <w:t xml:space="preserve">lutions across the Acute Floor </w:t>
            </w:r>
            <w:r w:rsidRPr="00262503">
              <w:rPr>
                <w:rFonts w:ascii="Arial" w:hAnsi="Arial" w:cs="Arial"/>
                <w:sz w:val="20"/>
                <w:szCs w:val="22"/>
              </w:rPr>
              <w:t>to support the delivery of high quality clinical care and to enable data-driven process and quality improvement activity.</w:t>
            </w:r>
          </w:p>
          <w:p w:rsidR="00BA3D13" w:rsidRDefault="00BA3D13" w:rsidP="00262503">
            <w:pPr>
              <w:spacing w:line="276" w:lineRule="auto"/>
              <w:contextualSpacing/>
              <w:jc w:val="both"/>
              <w:rPr>
                <w:rFonts w:ascii="Arial" w:hAnsi="Arial" w:cs="Arial"/>
                <w:sz w:val="20"/>
                <w:szCs w:val="22"/>
              </w:rPr>
            </w:pPr>
          </w:p>
          <w:p w:rsidR="00BA3D13" w:rsidRPr="00936E47" w:rsidRDefault="00936E47" w:rsidP="00936E47">
            <w:pPr>
              <w:pStyle w:val="Heading1"/>
              <w:rPr>
                <w:sz w:val="24"/>
              </w:rPr>
            </w:pPr>
            <w:bookmarkStart w:id="4" w:name="_Toc519682512"/>
            <w:bookmarkStart w:id="5" w:name="_Toc530663555"/>
            <w:r w:rsidRPr="00936E47">
              <w:rPr>
                <w:sz w:val="24"/>
              </w:rPr>
              <w:t xml:space="preserve">AFIS </w:t>
            </w:r>
            <w:r w:rsidR="00BA3D13" w:rsidRPr="00936E47">
              <w:rPr>
                <w:sz w:val="24"/>
              </w:rPr>
              <w:t>Benefits</w:t>
            </w:r>
            <w:bookmarkEnd w:id="4"/>
            <w:r w:rsidR="00BA3D13" w:rsidRPr="00936E47">
              <w:rPr>
                <w:sz w:val="24"/>
              </w:rPr>
              <w:t xml:space="preserve"> Overview</w:t>
            </w:r>
            <w:bookmarkEnd w:id="5"/>
          </w:p>
          <w:p w:rsidR="00BA3D13" w:rsidRPr="00936E47" w:rsidRDefault="00BA3D13" w:rsidP="00BA3D13">
            <w:pPr>
              <w:rPr>
                <w:rFonts w:ascii="Arial" w:hAnsi="Arial" w:cs="Arial"/>
                <w:sz w:val="20"/>
                <w:szCs w:val="20"/>
              </w:rPr>
            </w:pPr>
            <w:r w:rsidRPr="00936E47">
              <w:rPr>
                <w:rFonts w:ascii="Arial" w:hAnsi="Arial" w:cs="Arial"/>
                <w:sz w:val="20"/>
                <w:szCs w:val="20"/>
              </w:rPr>
              <w:t>The AFIS system will enable the management all acute floor patients through their unscheduled care pathway. The diagram and table below provides an overview of the benefits that are planned to be realised as a result of the AFIS project, in order of priority.</w:t>
            </w:r>
          </w:p>
          <w:p w:rsidR="00BA3D13" w:rsidRPr="00F6408D" w:rsidRDefault="00BA3D13" w:rsidP="00262503">
            <w:pPr>
              <w:spacing w:line="276" w:lineRule="auto"/>
              <w:contextualSpacing/>
              <w:jc w:val="both"/>
              <w:rPr>
                <w:rFonts w:ascii="Arial" w:hAnsi="Arial" w:cs="Arial"/>
                <w:sz w:val="20"/>
                <w:szCs w:val="22"/>
              </w:rPr>
            </w:pPr>
            <w:r w:rsidRPr="0053281E">
              <w:rPr>
                <w:noProof/>
                <w:lang w:eastAsia="en-IE"/>
              </w:rPr>
              <w:drawing>
                <wp:inline distT="0" distB="0" distL="0" distR="0" wp14:anchorId="53AE0D47" wp14:editId="57404398">
                  <wp:extent cx="4810760" cy="35483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10760" cy="3548380"/>
                          </a:xfrm>
                          <a:prstGeom prst="rect">
                            <a:avLst/>
                          </a:prstGeom>
                          <a:noFill/>
                          <a:ln>
                            <a:noFill/>
                          </a:ln>
                        </pic:spPr>
                      </pic:pic>
                    </a:graphicData>
                  </a:graphic>
                </wp:inline>
              </w:drawing>
            </w:r>
          </w:p>
          <w:p w:rsidR="00BA3D13" w:rsidRDefault="00BA3D13" w:rsidP="0065371A">
            <w:pPr>
              <w:rPr>
                <w:rFonts w:ascii="Arial" w:hAnsi="Arial" w:cs="Arial"/>
                <w:sz w:val="20"/>
                <w:szCs w:val="20"/>
              </w:rPr>
            </w:pPr>
          </w:p>
          <w:p w:rsidR="000F4162" w:rsidRDefault="008A1AB8" w:rsidP="000F4162">
            <w:pPr>
              <w:jc w:val="both"/>
              <w:rPr>
                <w:rFonts w:ascii="Arial" w:hAnsi="Arial" w:cs="Arial"/>
                <w:sz w:val="20"/>
                <w:szCs w:val="20"/>
              </w:rPr>
            </w:pPr>
            <w:r>
              <w:rPr>
                <w:rFonts w:ascii="Arial" w:hAnsi="Arial" w:cs="Arial"/>
                <w:sz w:val="20"/>
                <w:szCs w:val="20"/>
              </w:rPr>
              <w:t>The AFIS</w:t>
            </w:r>
            <w:r w:rsidRPr="004A0010">
              <w:rPr>
                <w:rFonts w:ascii="Arial" w:hAnsi="Arial" w:cs="Arial"/>
                <w:sz w:val="20"/>
                <w:szCs w:val="20"/>
              </w:rPr>
              <w:t xml:space="preserve"> solution </w:t>
            </w:r>
            <w:r w:rsidR="00716D29">
              <w:rPr>
                <w:rFonts w:ascii="Arial" w:hAnsi="Arial" w:cs="Arial"/>
                <w:sz w:val="20"/>
                <w:szCs w:val="20"/>
              </w:rPr>
              <w:t xml:space="preserve">will </w:t>
            </w:r>
            <w:r>
              <w:rPr>
                <w:rFonts w:ascii="Arial" w:hAnsi="Arial" w:cs="Arial"/>
                <w:sz w:val="20"/>
                <w:szCs w:val="20"/>
              </w:rPr>
              <w:t xml:space="preserve">support interoperability with other national ICT solutions, especially the Patient Administration System (PAS) as it provides the central source of patient demographics. </w:t>
            </w:r>
          </w:p>
          <w:p w:rsidR="0065371A" w:rsidRPr="006F4989" w:rsidRDefault="0065371A" w:rsidP="0065371A">
            <w:pPr>
              <w:rPr>
                <w:rFonts w:ascii="Arial" w:hAnsi="Arial" w:cs="Arial"/>
                <w:sz w:val="20"/>
                <w:szCs w:val="20"/>
              </w:rPr>
            </w:pPr>
          </w:p>
          <w:p w:rsidR="0021445D" w:rsidRDefault="0021445D" w:rsidP="0065371A">
            <w:pPr>
              <w:rPr>
                <w:rFonts w:ascii="Arial" w:hAnsi="Arial" w:cs="Arial"/>
                <w:sz w:val="20"/>
                <w:szCs w:val="20"/>
              </w:rPr>
            </w:pPr>
          </w:p>
          <w:p w:rsidR="0065371A" w:rsidRPr="006F4989" w:rsidRDefault="00F32E76" w:rsidP="0065371A">
            <w:pPr>
              <w:rPr>
                <w:rFonts w:ascii="Arial" w:hAnsi="Arial" w:cs="Arial"/>
                <w:sz w:val="20"/>
                <w:szCs w:val="20"/>
              </w:rPr>
            </w:pPr>
            <w:r>
              <w:rPr>
                <w:rFonts w:ascii="Arial" w:hAnsi="Arial" w:cs="Arial"/>
                <w:sz w:val="20"/>
                <w:szCs w:val="20"/>
              </w:rPr>
              <w:t>AFIS</w:t>
            </w:r>
            <w:r w:rsidR="0065371A" w:rsidRPr="006F4989">
              <w:rPr>
                <w:rFonts w:ascii="Arial" w:hAnsi="Arial" w:cs="Arial"/>
                <w:sz w:val="20"/>
                <w:szCs w:val="20"/>
              </w:rPr>
              <w:t xml:space="preserve"> is aligned with the 5 key strategic objectives of the Governments Public Service ICT Strategy:</w:t>
            </w:r>
          </w:p>
          <w:p w:rsidR="0065371A" w:rsidRPr="006F4989" w:rsidRDefault="0065371A" w:rsidP="0065371A">
            <w:pPr>
              <w:rPr>
                <w:rFonts w:ascii="Arial" w:hAnsi="Arial" w:cs="Arial"/>
                <w:sz w:val="20"/>
                <w:szCs w:val="20"/>
              </w:rPr>
            </w:pPr>
          </w:p>
          <w:p w:rsidR="0065371A" w:rsidRPr="006F4989" w:rsidRDefault="0065371A" w:rsidP="0065371A">
            <w:pPr>
              <w:pStyle w:val="ListParagraph"/>
              <w:numPr>
                <w:ilvl w:val="0"/>
                <w:numId w:val="25"/>
              </w:numPr>
              <w:spacing w:line="276" w:lineRule="auto"/>
              <w:contextualSpacing w:val="0"/>
              <w:rPr>
                <w:rFonts w:ascii="Arial" w:hAnsi="Arial" w:cs="Arial"/>
                <w:bCs/>
                <w:sz w:val="20"/>
                <w:szCs w:val="20"/>
              </w:rPr>
            </w:pPr>
            <w:r w:rsidRPr="006F4989">
              <w:rPr>
                <w:rFonts w:ascii="Arial" w:hAnsi="Arial" w:cs="Arial"/>
                <w:bCs/>
                <w:sz w:val="20"/>
                <w:szCs w:val="20"/>
              </w:rPr>
              <w:t>Build to Share</w:t>
            </w:r>
          </w:p>
          <w:p w:rsidR="0065371A" w:rsidRPr="006F4989" w:rsidRDefault="0065371A" w:rsidP="0065371A">
            <w:pPr>
              <w:ind w:left="720"/>
              <w:rPr>
                <w:rFonts w:ascii="Arial" w:hAnsi="Arial" w:cs="Arial"/>
                <w:sz w:val="20"/>
                <w:szCs w:val="20"/>
              </w:rPr>
            </w:pPr>
            <w:r w:rsidRPr="006F4989">
              <w:rPr>
                <w:rFonts w:ascii="Arial" w:hAnsi="Arial" w:cs="Arial"/>
                <w:sz w:val="20"/>
                <w:szCs w:val="20"/>
              </w:rPr>
              <w:t xml:space="preserve">Creating ICT shared services to support integration across the wider Public Service to drive efficiency, standardisation, consolidation, reduction in duplication and control cost. </w:t>
            </w:r>
          </w:p>
          <w:p w:rsidR="0065371A" w:rsidRPr="006F4989" w:rsidRDefault="0065371A" w:rsidP="0065371A">
            <w:pPr>
              <w:ind w:left="720"/>
              <w:rPr>
                <w:rFonts w:ascii="Arial" w:hAnsi="Arial" w:cs="Arial"/>
                <w:sz w:val="20"/>
                <w:szCs w:val="20"/>
              </w:rPr>
            </w:pPr>
          </w:p>
          <w:p w:rsidR="0065371A" w:rsidRPr="006F4989" w:rsidRDefault="0065371A" w:rsidP="0065371A">
            <w:pPr>
              <w:pStyle w:val="ListParagraph"/>
              <w:numPr>
                <w:ilvl w:val="0"/>
                <w:numId w:val="25"/>
              </w:numPr>
              <w:spacing w:line="276" w:lineRule="auto"/>
              <w:contextualSpacing w:val="0"/>
              <w:rPr>
                <w:rFonts w:ascii="Arial" w:hAnsi="Arial" w:cs="Arial"/>
                <w:bCs/>
                <w:sz w:val="20"/>
                <w:szCs w:val="20"/>
              </w:rPr>
            </w:pPr>
            <w:r w:rsidRPr="006F4989">
              <w:rPr>
                <w:rFonts w:ascii="Arial" w:hAnsi="Arial" w:cs="Arial"/>
                <w:bCs/>
                <w:sz w:val="20"/>
                <w:szCs w:val="20"/>
              </w:rPr>
              <w:t>Digital First</w:t>
            </w:r>
          </w:p>
          <w:p w:rsidR="0065371A" w:rsidRPr="006F4989" w:rsidRDefault="0065371A" w:rsidP="0065371A">
            <w:pPr>
              <w:ind w:left="720"/>
              <w:rPr>
                <w:rFonts w:ascii="Arial" w:hAnsi="Arial" w:cs="Arial"/>
                <w:sz w:val="20"/>
                <w:szCs w:val="20"/>
              </w:rPr>
            </w:pPr>
            <w:r w:rsidRPr="006F4989">
              <w:rPr>
                <w:rFonts w:ascii="Arial" w:hAnsi="Arial" w:cs="Arial"/>
                <w:sz w:val="20"/>
                <w:szCs w:val="20"/>
              </w:rPr>
              <w:t>Digitisation of Key transactional services and the increased use of ICT to deliver improved efficiency and provide new digital services.</w:t>
            </w:r>
          </w:p>
          <w:p w:rsidR="0065371A" w:rsidRPr="006F4989" w:rsidRDefault="0065371A" w:rsidP="0065371A">
            <w:pPr>
              <w:ind w:left="720"/>
              <w:rPr>
                <w:rFonts w:ascii="Arial" w:hAnsi="Arial" w:cs="Arial"/>
                <w:sz w:val="20"/>
                <w:szCs w:val="20"/>
              </w:rPr>
            </w:pPr>
          </w:p>
          <w:p w:rsidR="0065371A" w:rsidRPr="006F4989" w:rsidRDefault="0065371A" w:rsidP="0065371A">
            <w:pPr>
              <w:pStyle w:val="ListParagraph"/>
              <w:numPr>
                <w:ilvl w:val="0"/>
                <w:numId w:val="25"/>
              </w:numPr>
              <w:spacing w:line="276" w:lineRule="auto"/>
              <w:contextualSpacing w:val="0"/>
              <w:rPr>
                <w:rFonts w:ascii="Arial" w:hAnsi="Arial" w:cs="Arial"/>
                <w:bCs/>
                <w:sz w:val="20"/>
                <w:szCs w:val="20"/>
              </w:rPr>
            </w:pPr>
            <w:r w:rsidRPr="006F4989">
              <w:rPr>
                <w:rFonts w:ascii="Arial" w:hAnsi="Arial" w:cs="Arial"/>
                <w:bCs/>
                <w:sz w:val="20"/>
                <w:szCs w:val="20"/>
              </w:rPr>
              <w:t>Data as an Enabler</w:t>
            </w:r>
          </w:p>
          <w:p w:rsidR="0065371A" w:rsidRPr="006F4989" w:rsidRDefault="0065371A" w:rsidP="0065371A">
            <w:pPr>
              <w:ind w:left="720"/>
              <w:rPr>
                <w:rFonts w:ascii="Arial" w:hAnsi="Arial" w:cs="Arial"/>
                <w:sz w:val="20"/>
                <w:szCs w:val="20"/>
              </w:rPr>
            </w:pPr>
            <w:r w:rsidRPr="006F4989">
              <w:rPr>
                <w:rFonts w:ascii="Arial" w:hAnsi="Arial" w:cs="Arial"/>
                <w:sz w:val="20"/>
                <w:szCs w:val="20"/>
              </w:rPr>
              <w:t xml:space="preserve">Facilitate increased data sharing and innovative use of data to enable the delivery of integrated services, improve decision </w:t>
            </w:r>
            <w:r w:rsidR="008A6063" w:rsidRPr="006F4989">
              <w:rPr>
                <w:rFonts w:ascii="Arial" w:hAnsi="Arial" w:cs="Arial"/>
                <w:sz w:val="20"/>
                <w:szCs w:val="20"/>
              </w:rPr>
              <w:t>making,</w:t>
            </w:r>
            <w:r w:rsidRPr="006F4989">
              <w:rPr>
                <w:rFonts w:ascii="Arial" w:hAnsi="Arial" w:cs="Arial"/>
                <w:sz w:val="20"/>
                <w:szCs w:val="20"/>
              </w:rPr>
              <w:t xml:space="preserve"> improve openness and transparency.</w:t>
            </w:r>
          </w:p>
          <w:p w:rsidR="0065371A" w:rsidRPr="006F4989" w:rsidRDefault="0065371A" w:rsidP="0065371A">
            <w:pPr>
              <w:ind w:left="720"/>
              <w:rPr>
                <w:rFonts w:ascii="Arial" w:hAnsi="Arial" w:cs="Arial"/>
                <w:sz w:val="20"/>
                <w:szCs w:val="20"/>
              </w:rPr>
            </w:pPr>
          </w:p>
          <w:p w:rsidR="0065371A" w:rsidRPr="006F4989" w:rsidRDefault="0065371A" w:rsidP="0065371A">
            <w:pPr>
              <w:pStyle w:val="ListParagraph"/>
              <w:numPr>
                <w:ilvl w:val="0"/>
                <w:numId w:val="25"/>
              </w:numPr>
              <w:spacing w:line="276" w:lineRule="auto"/>
              <w:contextualSpacing w:val="0"/>
              <w:rPr>
                <w:rFonts w:ascii="Arial" w:hAnsi="Arial" w:cs="Arial"/>
                <w:bCs/>
                <w:sz w:val="20"/>
                <w:szCs w:val="20"/>
              </w:rPr>
            </w:pPr>
            <w:r w:rsidRPr="006F4989">
              <w:rPr>
                <w:rFonts w:ascii="Arial" w:hAnsi="Arial" w:cs="Arial"/>
                <w:bCs/>
                <w:sz w:val="20"/>
                <w:szCs w:val="20"/>
              </w:rPr>
              <w:t xml:space="preserve">Improve Governance </w:t>
            </w:r>
          </w:p>
          <w:p w:rsidR="0065371A" w:rsidRPr="006F4989" w:rsidRDefault="0065371A" w:rsidP="0065371A">
            <w:pPr>
              <w:ind w:left="720"/>
              <w:rPr>
                <w:rFonts w:ascii="Arial" w:hAnsi="Arial" w:cs="Arial"/>
                <w:sz w:val="20"/>
                <w:szCs w:val="20"/>
              </w:rPr>
            </w:pPr>
            <w:r w:rsidRPr="006F4989">
              <w:rPr>
                <w:rFonts w:ascii="Arial" w:hAnsi="Arial" w:cs="Arial"/>
                <w:sz w:val="20"/>
                <w:szCs w:val="20"/>
              </w:rPr>
              <w:t>Support specific goals and objectives at a whole-of-government level with an emphasis on shared commitment.</w:t>
            </w:r>
          </w:p>
          <w:p w:rsidR="0065371A" w:rsidRPr="006F4989" w:rsidRDefault="0065371A" w:rsidP="0065371A">
            <w:pPr>
              <w:ind w:left="720"/>
              <w:rPr>
                <w:rFonts w:ascii="Arial" w:hAnsi="Arial" w:cs="Arial"/>
                <w:sz w:val="20"/>
                <w:szCs w:val="20"/>
              </w:rPr>
            </w:pPr>
          </w:p>
          <w:p w:rsidR="0065371A" w:rsidRPr="006F4989" w:rsidRDefault="0065371A" w:rsidP="0065371A">
            <w:pPr>
              <w:pStyle w:val="ListParagraph"/>
              <w:numPr>
                <w:ilvl w:val="0"/>
                <w:numId w:val="25"/>
              </w:numPr>
              <w:spacing w:line="276" w:lineRule="auto"/>
              <w:contextualSpacing w:val="0"/>
              <w:rPr>
                <w:rFonts w:ascii="Arial" w:hAnsi="Arial" w:cs="Arial"/>
                <w:bCs/>
                <w:sz w:val="20"/>
                <w:szCs w:val="20"/>
              </w:rPr>
            </w:pPr>
            <w:r w:rsidRPr="006F4989">
              <w:rPr>
                <w:rFonts w:ascii="Arial" w:hAnsi="Arial" w:cs="Arial"/>
                <w:bCs/>
                <w:sz w:val="20"/>
                <w:szCs w:val="20"/>
              </w:rPr>
              <w:t xml:space="preserve">Increase Capability  </w:t>
            </w:r>
          </w:p>
          <w:p w:rsidR="0065371A" w:rsidRDefault="0065371A" w:rsidP="0065371A">
            <w:pPr>
              <w:ind w:left="720"/>
              <w:rPr>
                <w:rFonts w:ascii="Arial" w:hAnsi="Arial" w:cs="Arial"/>
                <w:sz w:val="20"/>
                <w:szCs w:val="20"/>
              </w:rPr>
            </w:pPr>
            <w:r w:rsidRPr="006F4989">
              <w:rPr>
                <w:rFonts w:ascii="Arial" w:hAnsi="Arial" w:cs="Arial"/>
                <w:sz w:val="20"/>
                <w:szCs w:val="20"/>
              </w:rPr>
              <w:t xml:space="preserve">Ensure the necessary ICT skills and resources are available to meet the current and future ICT needs. </w:t>
            </w:r>
          </w:p>
          <w:p w:rsidR="008C3DFD" w:rsidRDefault="008C3DFD" w:rsidP="0065371A">
            <w:pPr>
              <w:ind w:left="720"/>
              <w:rPr>
                <w:rFonts w:ascii="Arial" w:hAnsi="Arial" w:cs="Arial"/>
                <w:sz w:val="20"/>
                <w:szCs w:val="20"/>
              </w:rPr>
            </w:pPr>
          </w:p>
          <w:p w:rsidR="008C3DFD" w:rsidRPr="006F4989" w:rsidRDefault="008C3DFD" w:rsidP="005D3C3E">
            <w:pPr>
              <w:rPr>
                <w:rFonts w:ascii="Arial" w:hAnsi="Arial" w:cs="Arial"/>
                <w:sz w:val="20"/>
                <w:szCs w:val="20"/>
              </w:rPr>
            </w:pPr>
            <w:r>
              <w:rPr>
                <w:rFonts w:ascii="Arial" w:hAnsi="Arial" w:cs="Arial"/>
                <w:sz w:val="20"/>
                <w:szCs w:val="20"/>
              </w:rPr>
              <w:t>The Acute Floor Model and the AFIS solution are strongly supported by the Sláintecare Report 2017.  The Sláintecare Implementation Strategy states that the “introduction of the Acute Floor Model” will provide a platform for enabling frontline chan</w:t>
            </w:r>
            <w:r w:rsidR="00EC0E7C">
              <w:rPr>
                <w:rFonts w:ascii="Arial" w:hAnsi="Arial" w:cs="Arial"/>
                <w:sz w:val="20"/>
                <w:szCs w:val="20"/>
              </w:rPr>
              <w:t>ge”, and it lists as one of its’</w:t>
            </w:r>
            <w:r>
              <w:rPr>
                <w:rFonts w:ascii="Arial" w:hAnsi="Arial" w:cs="Arial"/>
                <w:sz w:val="20"/>
                <w:szCs w:val="20"/>
              </w:rPr>
              <w:t xml:space="preserve"> 10 strategic actions to “put in place a modern eHealth infrastructure and improve data, research and evaluation capabilities”.  The AFIS solution provides key eHealth infrastructure to capture </w:t>
            </w:r>
            <w:r w:rsidR="007C177B">
              <w:rPr>
                <w:rFonts w:ascii="Arial" w:hAnsi="Arial" w:cs="Arial"/>
                <w:sz w:val="20"/>
                <w:szCs w:val="20"/>
              </w:rPr>
              <w:t xml:space="preserve">data in </w:t>
            </w:r>
            <w:r>
              <w:rPr>
                <w:rFonts w:ascii="Arial" w:hAnsi="Arial" w:cs="Arial"/>
                <w:sz w:val="20"/>
                <w:szCs w:val="20"/>
              </w:rPr>
              <w:t>unscheduled care services.</w:t>
            </w:r>
          </w:p>
          <w:p w:rsidR="0065371A" w:rsidRPr="006F4989" w:rsidRDefault="0065371A" w:rsidP="0065371A">
            <w:pPr>
              <w:rPr>
                <w:rFonts w:ascii="Arial" w:hAnsi="Arial" w:cs="Arial"/>
                <w:sz w:val="20"/>
                <w:szCs w:val="20"/>
              </w:rPr>
            </w:pPr>
          </w:p>
          <w:p w:rsidR="0065371A" w:rsidRPr="006F4989" w:rsidRDefault="004F6FE1" w:rsidP="0065371A">
            <w:pPr>
              <w:rPr>
                <w:rFonts w:ascii="Arial" w:hAnsi="Arial" w:cs="Arial"/>
                <w:sz w:val="20"/>
                <w:szCs w:val="20"/>
              </w:rPr>
            </w:pPr>
            <w:r>
              <w:rPr>
                <w:rFonts w:ascii="Arial" w:hAnsi="Arial" w:cs="Arial"/>
                <w:sz w:val="20"/>
                <w:szCs w:val="20"/>
              </w:rPr>
              <w:t xml:space="preserve">This Expression of Interest </w:t>
            </w:r>
            <w:r w:rsidR="0065371A" w:rsidRPr="006F4989">
              <w:rPr>
                <w:rFonts w:ascii="Arial" w:hAnsi="Arial" w:cs="Arial"/>
                <w:sz w:val="20"/>
                <w:szCs w:val="20"/>
              </w:rPr>
              <w:t>process is conducted by HSE and on behalf of hospitals and other organisations funded by the HSE. For the purposes of the ITT, the term HSE is to be interpreted as including hospitals and other</w:t>
            </w:r>
            <w:r w:rsidR="0065371A">
              <w:rPr>
                <w:rFonts w:ascii="Arial" w:hAnsi="Arial" w:cs="Arial"/>
                <w:sz w:val="20"/>
                <w:szCs w:val="20"/>
              </w:rPr>
              <w:t xml:space="preserve"> </w:t>
            </w:r>
            <w:r w:rsidR="0065371A" w:rsidRPr="006F4989">
              <w:rPr>
                <w:rFonts w:ascii="Arial" w:hAnsi="Arial" w:cs="Arial"/>
                <w:sz w:val="20"/>
                <w:szCs w:val="20"/>
              </w:rPr>
              <w:t xml:space="preserve">organisations funded by the HSE. </w:t>
            </w:r>
          </w:p>
          <w:p w:rsidR="0065371A" w:rsidRPr="006F4989" w:rsidRDefault="0065371A" w:rsidP="0065371A">
            <w:pPr>
              <w:rPr>
                <w:rFonts w:ascii="Arial" w:hAnsi="Arial" w:cs="Arial"/>
                <w:sz w:val="20"/>
                <w:szCs w:val="20"/>
              </w:rPr>
            </w:pPr>
          </w:p>
          <w:p w:rsidR="00CA5729" w:rsidRDefault="0065371A" w:rsidP="0065371A">
            <w:r w:rsidRPr="006F4989">
              <w:rPr>
                <w:rFonts w:ascii="Arial" w:hAnsi="Arial" w:cs="Arial"/>
                <w:sz w:val="20"/>
                <w:szCs w:val="20"/>
              </w:rPr>
              <w:t xml:space="preserve">The Health Services Executive is the contracting authority for this project. Further general information about the HSE is available on the website </w:t>
            </w:r>
            <w:hyperlink r:id="rId19" w:history="1">
              <w:r w:rsidR="006275A6" w:rsidRPr="0064533A">
                <w:rPr>
                  <w:rStyle w:val="Hyperlink"/>
                  <w:rFonts w:ascii="Arial" w:hAnsi="Arial" w:cs="Arial"/>
                  <w:sz w:val="20"/>
                  <w:szCs w:val="20"/>
                </w:rPr>
                <w:t>www.hse.ie</w:t>
              </w:r>
            </w:hyperlink>
            <w:r w:rsidR="006275A6">
              <w:rPr>
                <w:rFonts w:ascii="Arial" w:hAnsi="Arial" w:cs="Arial"/>
                <w:sz w:val="20"/>
                <w:szCs w:val="20"/>
              </w:rPr>
              <w:t xml:space="preserve"> </w:t>
            </w:r>
          </w:p>
          <w:p w:rsidR="00CA5729" w:rsidRDefault="00CA5729" w:rsidP="0065371A"/>
          <w:p w:rsidR="00783350" w:rsidRDefault="004F6FE1" w:rsidP="0065371A">
            <w:pPr>
              <w:rPr>
                <w:rFonts w:ascii="Arial" w:hAnsi="Arial" w:cs="Arial"/>
                <w:b/>
                <w:i/>
                <w:sz w:val="20"/>
                <w:szCs w:val="20"/>
                <w:u w:val="single"/>
              </w:rPr>
            </w:pPr>
            <w:r w:rsidRPr="005D3C3E">
              <w:rPr>
                <w:rFonts w:ascii="Arial" w:hAnsi="Arial" w:cs="Arial"/>
                <w:b/>
                <w:i/>
                <w:sz w:val="20"/>
                <w:szCs w:val="20"/>
                <w:u w:val="single"/>
              </w:rPr>
              <w:t xml:space="preserve">The successful </w:t>
            </w:r>
            <w:r w:rsidR="00101A87">
              <w:rPr>
                <w:rFonts w:ascii="Arial" w:hAnsi="Arial" w:cs="Arial"/>
                <w:b/>
                <w:i/>
                <w:sz w:val="20"/>
                <w:szCs w:val="20"/>
                <w:u w:val="single"/>
              </w:rPr>
              <w:t>candidate</w:t>
            </w:r>
            <w:r w:rsidRPr="005D3C3E">
              <w:rPr>
                <w:rFonts w:ascii="Arial" w:hAnsi="Arial" w:cs="Arial"/>
                <w:b/>
                <w:i/>
                <w:sz w:val="20"/>
                <w:szCs w:val="20"/>
                <w:u w:val="single"/>
              </w:rPr>
              <w:t>s</w:t>
            </w:r>
            <w:r w:rsidR="0065371A" w:rsidRPr="005D3C3E">
              <w:rPr>
                <w:rFonts w:ascii="Arial" w:hAnsi="Arial" w:cs="Arial"/>
                <w:b/>
                <w:i/>
                <w:sz w:val="20"/>
                <w:szCs w:val="20"/>
                <w:u w:val="single"/>
              </w:rPr>
              <w:t xml:space="preserve"> will be obliged to sign the Standard Terms for Information Communications Technology Supplies and Services and asso</w:t>
            </w:r>
            <w:r w:rsidR="006275A6" w:rsidRPr="005D3C3E">
              <w:rPr>
                <w:rFonts w:ascii="Arial" w:hAnsi="Arial" w:cs="Arial"/>
                <w:b/>
                <w:i/>
                <w:sz w:val="20"/>
                <w:szCs w:val="20"/>
                <w:u w:val="single"/>
              </w:rPr>
              <w:t>ciated schedules.</w:t>
            </w:r>
          </w:p>
          <w:p w:rsidR="00196B6B" w:rsidRPr="005D3C3E" w:rsidRDefault="00196B6B" w:rsidP="0065371A">
            <w:pPr>
              <w:rPr>
                <w:rFonts w:ascii="Arial" w:hAnsi="Arial" w:cs="Arial"/>
                <w:b/>
                <w:i/>
                <w:sz w:val="20"/>
                <w:szCs w:val="20"/>
                <w:u w:val="single"/>
              </w:rPr>
            </w:pPr>
          </w:p>
          <w:p w:rsidR="0065371A" w:rsidRPr="001655E8" w:rsidRDefault="0065371A" w:rsidP="0065371A">
            <w:pPr>
              <w:rPr>
                <w:rFonts w:ascii="Arial" w:hAnsi="Arial" w:cs="Arial"/>
                <w:sz w:val="20"/>
                <w:szCs w:val="20"/>
              </w:rPr>
            </w:pPr>
          </w:p>
          <w:p w:rsidR="0065371A" w:rsidRPr="001655E8" w:rsidRDefault="0065371A" w:rsidP="0065371A">
            <w:pPr>
              <w:autoSpaceDE w:val="0"/>
              <w:autoSpaceDN w:val="0"/>
              <w:adjustRightInd w:val="0"/>
              <w:rPr>
                <w:rFonts w:ascii="Helvetica" w:hAnsi="Helvetica" w:cs="Helvetica"/>
                <w:spacing w:val="0"/>
                <w:sz w:val="19"/>
                <w:szCs w:val="19"/>
                <w:lang w:eastAsia="en-IE"/>
              </w:rPr>
            </w:pPr>
            <w:r w:rsidRPr="001655E8">
              <w:rPr>
                <w:rFonts w:ascii="Helvetica" w:hAnsi="Helvetica" w:cs="Helvetica"/>
                <w:spacing w:val="0"/>
                <w:sz w:val="19"/>
                <w:szCs w:val="19"/>
                <w:lang w:eastAsia="en-IE"/>
              </w:rPr>
              <w:t xml:space="preserve">It is a </w:t>
            </w:r>
            <w:r w:rsidRPr="005D3C3E">
              <w:rPr>
                <w:rFonts w:ascii="Helvetica" w:hAnsi="Helvetica" w:cs="Helvetica"/>
                <w:b/>
                <w:i/>
                <w:spacing w:val="0"/>
                <w:sz w:val="19"/>
                <w:szCs w:val="19"/>
                <w:u w:val="single"/>
                <w:lang w:eastAsia="en-IE"/>
              </w:rPr>
              <w:t>mandatory requireme</w:t>
            </w:r>
            <w:r w:rsidR="002A3AFA" w:rsidRPr="005D3C3E">
              <w:rPr>
                <w:rFonts w:ascii="Helvetica" w:hAnsi="Helvetica" w:cs="Helvetica"/>
                <w:b/>
                <w:i/>
                <w:spacing w:val="0"/>
                <w:sz w:val="19"/>
                <w:szCs w:val="19"/>
                <w:u w:val="single"/>
                <w:lang w:eastAsia="en-IE"/>
              </w:rPr>
              <w:t>nt</w:t>
            </w:r>
            <w:r w:rsidR="002A3AFA" w:rsidRPr="001655E8">
              <w:rPr>
                <w:rFonts w:ascii="Helvetica" w:hAnsi="Helvetica" w:cs="Helvetica"/>
                <w:spacing w:val="0"/>
                <w:sz w:val="19"/>
                <w:szCs w:val="19"/>
                <w:lang w:eastAsia="en-IE"/>
              </w:rPr>
              <w:t xml:space="preserve"> that all successful </w:t>
            </w:r>
            <w:r w:rsidR="00101A87">
              <w:rPr>
                <w:rFonts w:ascii="Helvetica" w:hAnsi="Helvetica" w:cs="Helvetica"/>
                <w:spacing w:val="0"/>
                <w:sz w:val="19"/>
                <w:szCs w:val="19"/>
                <w:lang w:eastAsia="en-IE"/>
              </w:rPr>
              <w:t>candidate</w:t>
            </w:r>
            <w:r w:rsidR="002A3AFA" w:rsidRPr="001655E8">
              <w:rPr>
                <w:rFonts w:ascii="Helvetica" w:hAnsi="Helvetica" w:cs="Helvetica"/>
                <w:spacing w:val="0"/>
                <w:sz w:val="19"/>
                <w:szCs w:val="19"/>
                <w:lang w:eastAsia="en-IE"/>
              </w:rPr>
              <w:t>s</w:t>
            </w:r>
            <w:r w:rsidRPr="001655E8">
              <w:rPr>
                <w:rFonts w:ascii="Helvetica" w:hAnsi="Helvetica" w:cs="Helvetica"/>
                <w:spacing w:val="0"/>
                <w:sz w:val="19"/>
                <w:szCs w:val="19"/>
                <w:lang w:eastAsia="en-IE"/>
              </w:rPr>
              <w:t xml:space="preserve"> must agree to sign up to all ICT policies prior to</w:t>
            </w:r>
          </w:p>
          <w:p w:rsidR="0065371A" w:rsidRPr="001655E8" w:rsidRDefault="0065371A" w:rsidP="0065371A">
            <w:pPr>
              <w:autoSpaceDE w:val="0"/>
              <w:autoSpaceDN w:val="0"/>
              <w:adjustRightInd w:val="0"/>
              <w:rPr>
                <w:rFonts w:ascii="Helvetica" w:hAnsi="Helvetica" w:cs="Helvetica"/>
                <w:spacing w:val="0"/>
                <w:sz w:val="19"/>
                <w:szCs w:val="19"/>
                <w:lang w:eastAsia="en-IE"/>
              </w:rPr>
            </w:pPr>
            <w:r w:rsidRPr="001655E8">
              <w:rPr>
                <w:rFonts w:ascii="Helvetica" w:hAnsi="Helvetica" w:cs="Helvetica"/>
                <w:spacing w:val="0"/>
                <w:sz w:val="19"/>
                <w:szCs w:val="19"/>
                <w:lang w:eastAsia="en-IE"/>
              </w:rPr>
              <w:t xml:space="preserve">awarding of any contracts. These policies are published on </w:t>
            </w:r>
            <w:r w:rsidR="006275A6">
              <w:rPr>
                <w:rFonts w:ascii="Helvetica" w:hAnsi="Helvetica" w:cs="Helvetica"/>
                <w:spacing w:val="0"/>
                <w:sz w:val="19"/>
                <w:szCs w:val="19"/>
                <w:lang w:eastAsia="en-IE"/>
              </w:rPr>
              <w:t xml:space="preserve"> </w:t>
            </w:r>
            <w:hyperlink r:id="rId20" w:history="1">
              <w:r w:rsidR="006275A6" w:rsidRPr="0064533A">
                <w:rPr>
                  <w:rStyle w:val="Hyperlink"/>
                  <w:rFonts w:ascii="Helvetica" w:hAnsi="Helvetica" w:cs="Helvetica"/>
                  <w:spacing w:val="0"/>
                  <w:sz w:val="19"/>
                  <w:szCs w:val="19"/>
                  <w:lang w:eastAsia="en-IE"/>
                </w:rPr>
                <w:t>www.hse.ie</w:t>
              </w:r>
            </w:hyperlink>
            <w:r w:rsidR="006275A6">
              <w:rPr>
                <w:rFonts w:ascii="Helvetica" w:hAnsi="Helvetica" w:cs="Helvetica"/>
                <w:spacing w:val="0"/>
                <w:sz w:val="19"/>
                <w:szCs w:val="19"/>
                <w:lang w:eastAsia="en-IE"/>
              </w:rPr>
              <w:t xml:space="preserve">  </w:t>
            </w:r>
          </w:p>
          <w:p w:rsidR="0065371A" w:rsidRPr="006275A6" w:rsidRDefault="00011BF3" w:rsidP="0065371A">
            <w:pPr>
              <w:rPr>
                <w:rFonts w:ascii="Helvetica" w:hAnsi="Helvetica" w:cs="Helvetica"/>
                <w:color w:val="0070C0"/>
                <w:spacing w:val="0"/>
                <w:sz w:val="19"/>
                <w:szCs w:val="19"/>
                <w:lang w:eastAsia="en-IE"/>
              </w:rPr>
            </w:pPr>
            <w:hyperlink r:id="rId21" w:history="1">
              <w:r w:rsidR="0065371A" w:rsidRPr="006275A6">
                <w:rPr>
                  <w:rStyle w:val="Hyperlink"/>
                  <w:rFonts w:ascii="Helvetica" w:hAnsi="Helvetica" w:cs="Helvetica"/>
                  <w:color w:val="0070C0"/>
                  <w:spacing w:val="0"/>
                  <w:sz w:val="19"/>
                  <w:szCs w:val="19"/>
                  <w:lang w:eastAsia="en-IE"/>
                </w:rPr>
                <w:t>http://www.hse.ie/eng/services/Publications/pp/ict/</w:t>
              </w:r>
            </w:hyperlink>
          </w:p>
          <w:p w:rsidR="0065371A" w:rsidRPr="006275A6" w:rsidRDefault="0065371A" w:rsidP="0065371A">
            <w:pPr>
              <w:rPr>
                <w:rFonts w:ascii="Arial" w:hAnsi="Arial" w:cs="Arial"/>
                <w:color w:val="0070C0"/>
                <w:sz w:val="20"/>
                <w:szCs w:val="20"/>
              </w:rPr>
            </w:pPr>
          </w:p>
          <w:p w:rsidR="007F2914" w:rsidRDefault="008A6063" w:rsidP="0065371A">
            <w:pPr>
              <w:jc w:val="both"/>
              <w:rPr>
                <w:rFonts w:ascii="Arial" w:hAnsi="Arial" w:cs="Arial"/>
                <w:sz w:val="20"/>
                <w:szCs w:val="20"/>
              </w:rPr>
            </w:pPr>
            <w:r w:rsidRPr="001655E8">
              <w:rPr>
                <w:rFonts w:ascii="Arial" w:hAnsi="Arial" w:cs="Arial"/>
                <w:sz w:val="20"/>
                <w:szCs w:val="20"/>
              </w:rPr>
              <w:t xml:space="preserve">If </w:t>
            </w:r>
            <w:r w:rsidR="00101A87">
              <w:rPr>
                <w:rFonts w:ascii="Arial" w:hAnsi="Arial" w:cs="Arial"/>
                <w:sz w:val="20"/>
                <w:szCs w:val="20"/>
              </w:rPr>
              <w:t>candidate</w:t>
            </w:r>
            <w:r w:rsidRPr="001655E8">
              <w:rPr>
                <w:rFonts w:ascii="Arial" w:hAnsi="Arial" w:cs="Arial"/>
                <w:sz w:val="20"/>
                <w:szCs w:val="20"/>
              </w:rPr>
              <w:t xml:space="preserve">s </w:t>
            </w:r>
            <w:r w:rsidR="0065371A" w:rsidRPr="001655E8">
              <w:rPr>
                <w:rFonts w:ascii="Arial" w:hAnsi="Arial" w:cs="Arial"/>
                <w:sz w:val="20"/>
                <w:szCs w:val="20"/>
              </w:rPr>
              <w:t xml:space="preserve">have any queries in regard to these Standard Terms or schedules in the context of this competition, they </w:t>
            </w:r>
            <w:r w:rsidR="0065371A" w:rsidRPr="001240F5">
              <w:rPr>
                <w:rFonts w:ascii="Arial" w:hAnsi="Arial" w:cs="Arial"/>
                <w:b/>
                <w:sz w:val="20"/>
                <w:szCs w:val="20"/>
                <w:u w:val="single"/>
              </w:rPr>
              <w:t xml:space="preserve">must </w:t>
            </w:r>
            <w:r w:rsidR="0065371A" w:rsidRPr="001655E8">
              <w:rPr>
                <w:rFonts w:ascii="Arial" w:hAnsi="Arial" w:cs="Arial"/>
                <w:sz w:val="20"/>
                <w:szCs w:val="20"/>
              </w:rPr>
              <w:t>submit them before the closing date and time st</w:t>
            </w:r>
            <w:r w:rsidR="006275A6">
              <w:rPr>
                <w:rFonts w:ascii="Arial" w:hAnsi="Arial" w:cs="Arial"/>
                <w:sz w:val="20"/>
                <w:szCs w:val="20"/>
              </w:rPr>
              <w:t>ated on page 4</w:t>
            </w:r>
            <w:r w:rsidR="0065371A" w:rsidRPr="001655E8">
              <w:rPr>
                <w:rFonts w:ascii="Arial" w:hAnsi="Arial" w:cs="Arial"/>
                <w:sz w:val="20"/>
                <w:szCs w:val="20"/>
              </w:rPr>
              <w:t xml:space="preserve"> </w:t>
            </w:r>
            <w:r w:rsidR="00196B6B">
              <w:rPr>
                <w:rFonts w:ascii="Arial" w:hAnsi="Arial" w:cs="Arial"/>
                <w:sz w:val="20"/>
                <w:szCs w:val="20"/>
              </w:rPr>
              <w:t xml:space="preserve">(i.e. the last date for receipt of clarifications – </w:t>
            </w:r>
            <w:r w:rsidR="001240F5" w:rsidRPr="001240F5">
              <w:rPr>
                <w:rFonts w:ascii="Arial" w:hAnsi="Arial" w:cs="Arial"/>
                <w:b/>
                <w:color w:val="FF0000"/>
                <w:sz w:val="20"/>
                <w:szCs w:val="20"/>
                <w:u w:val="single"/>
              </w:rPr>
              <w:t>23/04/</w:t>
            </w:r>
            <w:r w:rsidR="00196B6B" w:rsidRPr="001240F5">
              <w:rPr>
                <w:rFonts w:ascii="Arial" w:hAnsi="Arial" w:cs="Arial"/>
                <w:b/>
                <w:color w:val="FF0000"/>
                <w:sz w:val="20"/>
                <w:szCs w:val="20"/>
                <w:u w:val="single"/>
              </w:rPr>
              <w:t xml:space="preserve"> 2019</w:t>
            </w:r>
            <w:r w:rsidR="00196B6B">
              <w:rPr>
                <w:rFonts w:ascii="Arial" w:hAnsi="Arial" w:cs="Arial"/>
                <w:sz w:val="20"/>
                <w:szCs w:val="20"/>
              </w:rPr>
              <w:t>)</w:t>
            </w:r>
            <w:r w:rsidR="0065371A" w:rsidRPr="001655E8">
              <w:rPr>
                <w:rFonts w:ascii="Arial" w:hAnsi="Arial" w:cs="Arial"/>
                <w:sz w:val="20"/>
                <w:szCs w:val="20"/>
              </w:rPr>
              <w:t xml:space="preserve">as the HSE will </w:t>
            </w:r>
            <w:r w:rsidR="0065371A" w:rsidRPr="001655E8">
              <w:rPr>
                <w:rFonts w:ascii="Arial" w:hAnsi="Arial" w:cs="Arial"/>
                <w:sz w:val="20"/>
                <w:szCs w:val="20"/>
                <w:u w:val="single"/>
              </w:rPr>
              <w:t>not</w:t>
            </w:r>
            <w:r w:rsidR="0065371A" w:rsidRPr="001655E8">
              <w:rPr>
                <w:rFonts w:ascii="Arial" w:hAnsi="Arial" w:cs="Arial"/>
                <w:sz w:val="20"/>
                <w:szCs w:val="20"/>
              </w:rPr>
              <w:t xml:space="preserve"> enter into nego</w:t>
            </w:r>
            <w:r w:rsidRPr="001655E8">
              <w:rPr>
                <w:rFonts w:ascii="Arial" w:hAnsi="Arial" w:cs="Arial"/>
                <w:sz w:val="20"/>
                <w:szCs w:val="20"/>
              </w:rPr>
              <w:t xml:space="preserve">tiation on the terms </w:t>
            </w:r>
            <w:r w:rsidR="00E07E08" w:rsidRPr="001655E8">
              <w:rPr>
                <w:rFonts w:ascii="Arial" w:hAnsi="Arial" w:cs="Arial"/>
                <w:sz w:val="20"/>
                <w:szCs w:val="20"/>
              </w:rPr>
              <w:t>post-closing</w:t>
            </w:r>
            <w:r w:rsidR="0065371A" w:rsidRPr="001655E8">
              <w:rPr>
                <w:rFonts w:ascii="Arial" w:hAnsi="Arial" w:cs="Arial"/>
                <w:sz w:val="20"/>
                <w:szCs w:val="20"/>
              </w:rPr>
              <w:t>.</w:t>
            </w:r>
          </w:p>
          <w:p w:rsidR="00C12C5B" w:rsidRDefault="00C12C5B" w:rsidP="0065371A">
            <w:pPr>
              <w:jc w:val="both"/>
              <w:rPr>
                <w:rFonts w:ascii="Arial" w:hAnsi="Arial" w:cs="Arial"/>
                <w:sz w:val="20"/>
                <w:szCs w:val="20"/>
              </w:rPr>
            </w:pPr>
          </w:p>
          <w:p w:rsidR="00C12C5B" w:rsidRDefault="00C12C5B" w:rsidP="0065371A">
            <w:pPr>
              <w:jc w:val="both"/>
              <w:rPr>
                <w:rFonts w:ascii="Arial" w:hAnsi="Arial" w:cs="Arial"/>
                <w:sz w:val="20"/>
                <w:szCs w:val="20"/>
              </w:rPr>
            </w:pPr>
          </w:p>
          <w:p w:rsidR="00C12C5B" w:rsidRDefault="00C12C5B" w:rsidP="0065371A">
            <w:pPr>
              <w:jc w:val="both"/>
              <w:rPr>
                <w:rFonts w:ascii="Arial" w:hAnsi="Arial" w:cs="Arial"/>
                <w:sz w:val="20"/>
                <w:szCs w:val="20"/>
              </w:rPr>
            </w:pPr>
          </w:p>
          <w:p w:rsidR="00C12C5B" w:rsidRDefault="00C12C5B" w:rsidP="0065371A">
            <w:pPr>
              <w:jc w:val="both"/>
              <w:rPr>
                <w:rFonts w:ascii="Arial" w:hAnsi="Arial" w:cs="Arial"/>
                <w:sz w:val="20"/>
                <w:szCs w:val="20"/>
              </w:rPr>
            </w:pPr>
          </w:p>
          <w:p w:rsidR="00C12C5B" w:rsidRDefault="00C12C5B" w:rsidP="0065371A">
            <w:pPr>
              <w:jc w:val="both"/>
              <w:rPr>
                <w:rFonts w:ascii="Arial" w:hAnsi="Arial" w:cs="Arial"/>
                <w:sz w:val="20"/>
                <w:szCs w:val="20"/>
              </w:rPr>
            </w:pPr>
          </w:p>
          <w:p w:rsidR="00C12C5B" w:rsidRPr="001655E8" w:rsidRDefault="00C12C5B" w:rsidP="0065371A">
            <w:pPr>
              <w:jc w:val="both"/>
              <w:rPr>
                <w:rFonts w:ascii="Arial" w:hAnsi="Arial" w:cs="Arial"/>
                <w:sz w:val="20"/>
                <w:szCs w:val="20"/>
              </w:rPr>
            </w:pPr>
          </w:p>
          <w:p w:rsidR="00CD3DDC" w:rsidRDefault="00CD3DDC" w:rsidP="0065371A">
            <w:pPr>
              <w:jc w:val="both"/>
              <w:rPr>
                <w:rFonts w:ascii="Arial" w:hAnsi="Arial" w:cs="Arial"/>
                <w:color w:val="FF0000"/>
                <w:sz w:val="20"/>
                <w:szCs w:val="20"/>
              </w:rPr>
            </w:pPr>
          </w:p>
          <w:p w:rsidR="00C12C5B" w:rsidRDefault="00C12C5B" w:rsidP="0065371A">
            <w:pPr>
              <w:jc w:val="both"/>
              <w:rPr>
                <w:rFonts w:ascii="Arial" w:hAnsi="Arial" w:cs="Arial"/>
                <w:color w:val="FF0000"/>
                <w:sz w:val="20"/>
                <w:szCs w:val="20"/>
              </w:rPr>
            </w:pPr>
          </w:p>
          <w:p w:rsidR="00C12C5B" w:rsidRDefault="00C12C5B" w:rsidP="0065371A">
            <w:pPr>
              <w:jc w:val="both"/>
              <w:rPr>
                <w:rFonts w:ascii="Arial" w:hAnsi="Arial" w:cs="Arial"/>
                <w:color w:val="FF0000"/>
                <w:sz w:val="20"/>
                <w:szCs w:val="20"/>
              </w:rPr>
            </w:pPr>
          </w:p>
          <w:p w:rsidR="00C12C5B" w:rsidRDefault="00C12C5B" w:rsidP="0065371A">
            <w:pPr>
              <w:jc w:val="both"/>
              <w:rPr>
                <w:rFonts w:ascii="Arial" w:hAnsi="Arial" w:cs="Arial"/>
                <w:color w:val="FF0000"/>
                <w:sz w:val="20"/>
                <w:szCs w:val="20"/>
              </w:rPr>
            </w:pPr>
          </w:p>
          <w:p w:rsidR="00C12C5B" w:rsidRDefault="00C12C5B" w:rsidP="0065371A">
            <w:pPr>
              <w:jc w:val="both"/>
              <w:rPr>
                <w:rFonts w:ascii="Arial" w:hAnsi="Arial" w:cs="Arial"/>
                <w:color w:val="FF0000"/>
                <w:sz w:val="20"/>
                <w:szCs w:val="20"/>
              </w:rPr>
            </w:pPr>
          </w:p>
          <w:p w:rsidR="00C12C5B" w:rsidRDefault="00C12C5B" w:rsidP="0065371A">
            <w:pPr>
              <w:jc w:val="both"/>
              <w:rPr>
                <w:rFonts w:ascii="Arial" w:hAnsi="Arial" w:cs="Arial"/>
                <w:color w:val="FF0000"/>
                <w:sz w:val="20"/>
                <w:szCs w:val="20"/>
              </w:rPr>
            </w:pPr>
          </w:p>
          <w:p w:rsidR="00CD3DDC" w:rsidRPr="000D3E92" w:rsidRDefault="00CD3DDC" w:rsidP="005D3C3E">
            <w:pPr>
              <w:pStyle w:val="Heading3"/>
              <w:numPr>
                <w:ilvl w:val="0"/>
                <w:numId w:val="0"/>
              </w:numPr>
              <w:ind w:left="720" w:hanging="720"/>
              <w:rPr>
                <w:lang w:val="en-GB"/>
              </w:rPr>
            </w:pPr>
          </w:p>
        </w:tc>
      </w:tr>
      <w:tr w:rsidR="00D755E2" w:rsidRPr="00ED34EA" w:rsidTr="00055BB0">
        <w:trPr>
          <w:jc w:val="center"/>
        </w:trPr>
        <w:tc>
          <w:tcPr>
            <w:tcW w:w="9862" w:type="dxa"/>
            <w:shd w:val="clear" w:color="auto" w:fill="E9E9E9"/>
          </w:tcPr>
          <w:p w:rsidR="000E6C80" w:rsidRPr="00E07E08" w:rsidRDefault="000E6C80" w:rsidP="000E6C80">
            <w:pPr>
              <w:pStyle w:val="Heading1"/>
              <w:pageBreakBefore/>
              <w:tabs>
                <w:tab w:val="num" w:pos="432"/>
              </w:tabs>
              <w:ind w:left="432" w:hanging="432"/>
              <w:rPr>
                <w:rFonts w:cs="Arial"/>
                <w:sz w:val="20"/>
                <w:u w:val="single"/>
              </w:rPr>
            </w:pPr>
            <w:bookmarkStart w:id="6" w:name="_Toc10517057"/>
            <w:bookmarkStart w:id="7" w:name="_Toc13889598"/>
            <w:bookmarkStart w:id="8" w:name="_Toc13891341"/>
            <w:bookmarkStart w:id="9" w:name="_Toc13891725"/>
            <w:bookmarkStart w:id="10" w:name="_Toc13891899"/>
            <w:bookmarkStart w:id="11" w:name="_Toc13891983"/>
            <w:bookmarkStart w:id="12" w:name="_Toc13892778"/>
            <w:bookmarkStart w:id="13" w:name="_Toc13892887"/>
            <w:bookmarkStart w:id="14" w:name="_Toc13895564"/>
            <w:bookmarkStart w:id="15" w:name="_Toc13895620"/>
            <w:bookmarkStart w:id="16" w:name="_Toc13895677"/>
            <w:bookmarkStart w:id="17" w:name="_Toc13900071"/>
            <w:bookmarkStart w:id="18" w:name="_Toc13911045"/>
            <w:bookmarkStart w:id="19" w:name="_Toc13911182"/>
            <w:bookmarkStart w:id="20" w:name="_Toc13911367"/>
            <w:bookmarkStart w:id="21" w:name="_Toc13911587"/>
            <w:bookmarkStart w:id="22" w:name="_Toc13972736"/>
            <w:bookmarkStart w:id="23" w:name="_Toc13982004"/>
            <w:bookmarkStart w:id="24" w:name="_Toc13982092"/>
            <w:bookmarkStart w:id="25" w:name="_Toc13982179"/>
            <w:bookmarkStart w:id="26" w:name="_Toc13982869"/>
            <w:bookmarkStart w:id="27" w:name="_Toc167780713"/>
            <w:bookmarkStart w:id="28" w:name="_Toc205278618"/>
            <w:r w:rsidRPr="00E07E08">
              <w:rPr>
                <w:rFonts w:cs="Arial"/>
                <w:sz w:val="20"/>
                <w:u w:val="single"/>
              </w:rPr>
              <w:t>Qualification</w:t>
            </w:r>
            <w:r w:rsidR="00222AC7" w:rsidRPr="00E07E08">
              <w:rPr>
                <w:rFonts w:cs="Arial"/>
                <w:u w:val="single"/>
              </w:rPr>
              <w:t xml:space="preserve"> </w:t>
            </w:r>
            <w:r w:rsidRPr="00E07E08">
              <w:rPr>
                <w:rFonts w:cs="Arial"/>
                <w:sz w:val="20"/>
                <w:u w:val="single"/>
              </w:rPr>
              <w:t>Criteria</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0E6C80" w:rsidRPr="00ED34EA" w:rsidRDefault="000E6C80" w:rsidP="00222AC7">
            <w:pPr>
              <w:pStyle w:val="Heading2"/>
              <w:numPr>
                <w:ilvl w:val="0"/>
                <w:numId w:val="0"/>
              </w:numPr>
              <w:rPr>
                <w:rFonts w:cs="Arial"/>
                <w:b w:val="0"/>
                <w:sz w:val="20"/>
              </w:rPr>
            </w:pPr>
            <w:bookmarkStart w:id="29" w:name="_Toc205278619"/>
            <w:r w:rsidRPr="00ED34EA">
              <w:rPr>
                <w:rFonts w:cs="Arial"/>
                <w:b w:val="0"/>
                <w:sz w:val="20"/>
              </w:rPr>
              <w:t>Supplier Declaration</w:t>
            </w:r>
            <w:bookmarkEnd w:id="29"/>
          </w:p>
          <w:p w:rsidR="000E6C80" w:rsidRPr="00ED34EA" w:rsidRDefault="000E6C80" w:rsidP="000E6C80">
            <w:pPr>
              <w:jc w:val="both"/>
              <w:rPr>
                <w:rFonts w:ascii="Arial" w:hAnsi="Arial" w:cs="Arial"/>
                <w:sz w:val="20"/>
                <w:szCs w:val="20"/>
              </w:rPr>
            </w:pPr>
          </w:p>
          <w:p w:rsidR="000E6C80" w:rsidRPr="00ED34EA" w:rsidRDefault="000E6C80" w:rsidP="000E6C80">
            <w:pPr>
              <w:jc w:val="both"/>
              <w:rPr>
                <w:rFonts w:ascii="Arial" w:hAnsi="Arial" w:cs="Arial"/>
                <w:sz w:val="20"/>
                <w:szCs w:val="20"/>
              </w:rPr>
            </w:pPr>
            <w:r w:rsidRPr="00ED34EA">
              <w:rPr>
                <w:rFonts w:ascii="Arial" w:hAnsi="Arial" w:cs="Arial"/>
                <w:sz w:val="20"/>
                <w:szCs w:val="20"/>
              </w:rPr>
              <w:t xml:space="preserve">Candidates to whom any of the circumstances listed in Article </w:t>
            </w:r>
            <w:r w:rsidR="004F0F23" w:rsidRPr="00ED34EA">
              <w:rPr>
                <w:rFonts w:ascii="Arial" w:hAnsi="Arial" w:cs="Arial"/>
                <w:sz w:val="20"/>
                <w:szCs w:val="20"/>
              </w:rPr>
              <w:t>57 of Council Directive 201</w:t>
            </w:r>
            <w:r w:rsidRPr="00ED34EA">
              <w:rPr>
                <w:rFonts w:ascii="Arial" w:hAnsi="Arial" w:cs="Arial"/>
                <w:sz w:val="20"/>
                <w:szCs w:val="20"/>
              </w:rPr>
              <w:t>4/</w:t>
            </w:r>
            <w:r w:rsidR="004F0F23" w:rsidRPr="00ED34EA">
              <w:rPr>
                <w:rFonts w:ascii="Arial" w:hAnsi="Arial" w:cs="Arial"/>
                <w:sz w:val="20"/>
                <w:szCs w:val="20"/>
              </w:rPr>
              <w:t>24</w:t>
            </w:r>
            <w:r w:rsidRPr="00ED34EA">
              <w:rPr>
                <w:rFonts w:ascii="Arial" w:hAnsi="Arial" w:cs="Arial"/>
                <w:sz w:val="20"/>
                <w:szCs w:val="20"/>
              </w:rPr>
              <w:t>/E</w:t>
            </w:r>
            <w:r w:rsidR="004F0F23" w:rsidRPr="00ED34EA">
              <w:rPr>
                <w:rFonts w:ascii="Arial" w:hAnsi="Arial" w:cs="Arial"/>
                <w:sz w:val="20"/>
                <w:szCs w:val="20"/>
              </w:rPr>
              <w:t>U</w:t>
            </w:r>
            <w:r w:rsidRPr="00ED34EA">
              <w:rPr>
                <w:rFonts w:ascii="Arial" w:hAnsi="Arial" w:cs="Arial"/>
                <w:sz w:val="20"/>
                <w:szCs w:val="20"/>
              </w:rPr>
              <w:t xml:space="preserve"> (the co-ordination of procurement procedures for the award of public works, public supply and public service contracts directive) apply wil</w:t>
            </w:r>
            <w:r w:rsidR="008A6063" w:rsidRPr="00ED34EA">
              <w:rPr>
                <w:rFonts w:ascii="Arial" w:hAnsi="Arial" w:cs="Arial"/>
                <w:sz w:val="20"/>
                <w:szCs w:val="20"/>
              </w:rPr>
              <w:t>l be excluded from the Expression of Interest.</w:t>
            </w:r>
          </w:p>
          <w:p w:rsidR="000E6C80" w:rsidRPr="00ED34EA" w:rsidRDefault="000E6C80" w:rsidP="000E6C80">
            <w:pPr>
              <w:jc w:val="both"/>
              <w:rPr>
                <w:rFonts w:ascii="Arial" w:hAnsi="Arial" w:cs="Arial"/>
                <w:sz w:val="20"/>
                <w:szCs w:val="20"/>
              </w:rPr>
            </w:pPr>
          </w:p>
          <w:p w:rsidR="004F0F23" w:rsidRPr="00ED34EA" w:rsidRDefault="004F0F23" w:rsidP="00222AC7">
            <w:pPr>
              <w:pStyle w:val="Heading2"/>
              <w:numPr>
                <w:ilvl w:val="0"/>
                <w:numId w:val="0"/>
              </w:numPr>
              <w:rPr>
                <w:rFonts w:cs="Arial"/>
                <w:b w:val="0"/>
                <w:sz w:val="20"/>
              </w:rPr>
            </w:pPr>
            <w:bookmarkStart w:id="30" w:name="_Toc10517061"/>
            <w:bookmarkStart w:id="31" w:name="_Toc167780715"/>
            <w:bookmarkStart w:id="32" w:name="_Toc205278624"/>
            <w:r w:rsidRPr="00ED34EA">
              <w:rPr>
                <w:rFonts w:cs="Arial"/>
                <w:b w:val="0"/>
                <w:sz w:val="20"/>
              </w:rPr>
              <w:t>Format of Expression of Interest</w:t>
            </w:r>
            <w:bookmarkEnd w:id="30"/>
            <w:bookmarkEnd w:id="31"/>
            <w:bookmarkEnd w:id="32"/>
          </w:p>
          <w:p w:rsidR="004F0F23" w:rsidRPr="00ED34EA" w:rsidRDefault="004F0F23" w:rsidP="004F0F23">
            <w:pPr>
              <w:spacing w:line="240" w:lineRule="atLeast"/>
              <w:ind w:right="332"/>
              <w:rPr>
                <w:rFonts w:ascii="Arial" w:hAnsi="Arial" w:cs="Arial"/>
                <w:sz w:val="20"/>
                <w:szCs w:val="20"/>
              </w:rPr>
            </w:pPr>
          </w:p>
          <w:p w:rsidR="004F0F23" w:rsidRPr="00ED34EA" w:rsidRDefault="004F0F23" w:rsidP="004F0F23">
            <w:pPr>
              <w:rPr>
                <w:rFonts w:ascii="Arial" w:hAnsi="Arial" w:cs="Arial"/>
                <w:sz w:val="20"/>
                <w:szCs w:val="20"/>
              </w:rPr>
            </w:pPr>
            <w:r w:rsidRPr="00ED34EA">
              <w:rPr>
                <w:rFonts w:ascii="Arial" w:hAnsi="Arial" w:cs="Arial"/>
                <w:color w:val="000000"/>
                <w:sz w:val="20"/>
                <w:szCs w:val="20"/>
              </w:rPr>
              <w:t xml:space="preserve">Candidates must include sufficient information to permit the </w:t>
            </w:r>
            <w:r w:rsidR="00C91283">
              <w:rPr>
                <w:rFonts w:ascii="Arial" w:hAnsi="Arial" w:cs="Arial"/>
                <w:color w:val="000000"/>
                <w:sz w:val="20"/>
                <w:szCs w:val="20"/>
              </w:rPr>
              <w:t>contracting</w:t>
            </w:r>
            <w:r w:rsidR="00C91283" w:rsidRPr="00ED34EA">
              <w:rPr>
                <w:rFonts w:ascii="Arial" w:hAnsi="Arial" w:cs="Arial"/>
                <w:color w:val="000000"/>
                <w:sz w:val="20"/>
                <w:szCs w:val="20"/>
              </w:rPr>
              <w:t xml:space="preserve"> </w:t>
            </w:r>
            <w:r w:rsidRPr="00ED34EA">
              <w:rPr>
                <w:rFonts w:ascii="Arial" w:hAnsi="Arial" w:cs="Arial"/>
                <w:color w:val="000000"/>
                <w:sz w:val="20"/>
                <w:szCs w:val="20"/>
              </w:rPr>
              <w:t>authority</w:t>
            </w:r>
            <w:r w:rsidRPr="00ED34EA">
              <w:rPr>
                <w:rFonts w:ascii="Arial" w:hAnsi="Arial" w:cs="Arial"/>
                <w:sz w:val="20"/>
                <w:szCs w:val="20"/>
              </w:rPr>
              <w:t xml:space="preserve"> to evaluate the competency of the service provider and where relevant any sub-contractors.  Candidates, (including where relevant subcontractors), must respond using the attached expression of interest response document and clearly cross reference any additional documentation provided (if any) to the relevant selection criteria or sub-criteria.</w:t>
            </w:r>
          </w:p>
          <w:p w:rsidR="004F0F23" w:rsidRPr="00ED34EA" w:rsidRDefault="004F0F23" w:rsidP="004F0F23">
            <w:pPr>
              <w:rPr>
                <w:rFonts w:ascii="Arial" w:hAnsi="Arial" w:cs="Arial"/>
                <w:sz w:val="20"/>
                <w:szCs w:val="20"/>
              </w:rPr>
            </w:pPr>
          </w:p>
          <w:p w:rsidR="004F0F23" w:rsidRPr="00ED34EA" w:rsidRDefault="004F0F23" w:rsidP="004F0F23">
            <w:pPr>
              <w:rPr>
                <w:rFonts w:ascii="Arial" w:hAnsi="Arial" w:cs="Arial"/>
                <w:sz w:val="20"/>
                <w:szCs w:val="20"/>
              </w:rPr>
            </w:pPr>
            <w:r w:rsidRPr="00ED34EA">
              <w:rPr>
                <w:rFonts w:ascii="Arial" w:hAnsi="Arial" w:cs="Arial"/>
                <w:sz w:val="20"/>
                <w:szCs w:val="20"/>
              </w:rPr>
              <w:t xml:space="preserve">The </w:t>
            </w:r>
            <w:r w:rsidR="00C91283">
              <w:rPr>
                <w:rFonts w:ascii="Arial" w:hAnsi="Arial" w:cs="Arial"/>
                <w:sz w:val="20"/>
                <w:szCs w:val="20"/>
              </w:rPr>
              <w:t>contracting</w:t>
            </w:r>
            <w:r w:rsidR="00C91283" w:rsidRPr="00ED34EA">
              <w:rPr>
                <w:rFonts w:ascii="Arial" w:hAnsi="Arial" w:cs="Arial"/>
                <w:sz w:val="20"/>
                <w:szCs w:val="20"/>
              </w:rPr>
              <w:t xml:space="preserve"> </w:t>
            </w:r>
            <w:r w:rsidRPr="00ED34EA">
              <w:rPr>
                <w:rFonts w:ascii="Arial" w:hAnsi="Arial" w:cs="Arial"/>
                <w:sz w:val="20"/>
                <w:szCs w:val="20"/>
              </w:rPr>
              <w:t xml:space="preserve">authority reserves the right to seek additional information and/or interview service providers in connection with its assessment of their submission, but will not be held liable for any costs incurred in this regard by candidates. </w:t>
            </w:r>
          </w:p>
          <w:p w:rsidR="000E6C80" w:rsidRPr="00ED34EA" w:rsidRDefault="000E6C80" w:rsidP="00222AC7">
            <w:pPr>
              <w:pStyle w:val="Heading2"/>
              <w:numPr>
                <w:ilvl w:val="0"/>
                <w:numId w:val="0"/>
              </w:numPr>
              <w:rPr>
                <w:rFonts w:cs="Arial"/>
                <w:b w:val="0"/>
                <w:sz w:val="20"/>
              </w:rPr>
            </w:pPr>
            <w:bookmarkStart w:id="33" w:name="_Toc10517058"/>
            <w:bookmarkStart w:id="34" w:name="_Toc13889599"/>
            <w:bookmarkStart w:id="35" w:name="_Toc13891342"/>
            <w:bookmarkStart w:id="36" w:name="_Toc13891726"/>
            <w:bookmarkStart w:id="37" w:name="_Toc13891900"/>
            <w:bookmarkStart w:id="38" w:name="_Toc13891984"/>
            <w:bookmarkStart w:id="39" w:name="_Toc13892779"/>
            <w:bookmarkStart w:id="40" w:name="_Toc13892888"/>
            <w:bookmarkStart w:id="41" w:name="_Toc13895565"/>
            <w:bookmarkStart w:id="42" w:name="_Toc13895621"/>
            <w:bookmarkStart w:id="43" w:name="_Toc13895678"/>
            <w:bookmarkStart w:id="44" w:name="_Toc13900072"/>
            <w:bookmarkStart w:id="45" w:name="_Toc13911046"/>
            <w:bookmarkStart w:id="46" w:name="_Toc13911183"/>
            <w:bookmarkStart w:id="47" w:name="_Toc13911368"/>
            <w:bookmarkStart w:id="48" w:name="_Toc13911588"/>
            <w:bookmarkStart w:id="49" w:name="_Toc13972737"/>
            <w:bookmarkStart w:id="50" w:name="_Toc13982005"/>
            <w:bookmarkStart w:id="51" w:name="_Toc13982093"/>
            <w:bookmarkStart w:id="52" w:name="_Toc13982180"/>
            <w:bookmarkStart w:id="53" w:name="_Toc13982870"/>
            <w:bookmarkStart w:id="54" w:name="_Toc167780714"/>
            <w:bookmarkStart w:id="55" w:name="_Toc205278620"/>
            <w:r w:rsidRPr="00ED34EA">
              <w:rPr>
                <w:rFonts w:cs="Arial"/>
                <w:b w:val="0"/>
                <w:sz w:val="20"/>
              </w:rPr>
              <w:t>Criteria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ED34EA">
              <w:rPr>
                <w:rFonts w:cs="Arial"/>
                <w:b w:val="0"/>
                <w:sz w:val="20"/>
              </w:rPr>
              <w:t xml:space="preserve"> for Selection of Candidates</w:t>
            </w:r>
            <w:bookmarkEnd w:id="54"/>
            <w:bookmarkEnd w:id="55"/>
          </w:p>
          <w:p w:rsidR="000E6C80" w:rsidRPr="00ED34EA" w:rsidRDefault="000E6C80" w:rsidP="000E6C80">
            <w:pPr>
              <w:rPr>
                <w:rFonts w:ascii="Arial" w:hAnsi="Arial" w:cs="Arial"/>
                <w:sz w:val="20"/>
                <w:szCs w:val="20"/>
              </w:rPr>
            </w:pPr>
          </w:p>
          <w:p w:rsidR="000E6C80" w:rsidRPr="00ED34EA" w:rsidRDefault="000E6C80" w:rsidP="000E6C80">
            <w:pPr>
              <w:jc w:val="both"/>
              <w:rPr>
                <w:rFonts w:ascii="Arial" w:hAnsi="Arial" w:cs="Arial"/>
                <w:sz w:val="20"/>
                <w:szCs w:val="20"/>
              </w:rPr>
            </w:pPr>
            <w:r w:rsidRPr="00ED34EA">
              <w:rPr>
                <w:rFonts w:ascii="Arial" w:hAnsi="Arial" w:cs="Arial"/>
                <w:sz w:val="20"/>
                <w:szCs w:val="20"/>
              </w:rPr>
              <w:t xml:space="preserve">Candidates will qualify by reference to the following criteria. It is </w:t>
            </w:r>
            <w:r w:rsidR="008A6063" w:rsidRPr="00ED34EA">
              <w:rPr>
                <w:rFonts w:ascii="Arial" w:hAnsi="Arial" w:cs="Arial"/>
                <w:sz w:val="20"/>
                <w:szCs w:val="20"/>
              </w:rPr>
              <w:t xml:space="preserve">intended that only those </w:t>
            </w:r>
            <w:r w:rsidR="00101A87">
              <w:rPr>
                <w:rFonts w:ascii="Arial" w:hAnsi="Arial" w:cs="Arial"/>
                <w:sz w:val="20"/>
                <w:szCs w:val="20"/>
              </w:rPr>
              <w:t>candidate</w:t>
            </w:r>
            <w:r w:rsidR="008A6063" w:rsidRPr="00ED34EA">
              <w:rPr>
                <w:rFonts w:ascii="Arial" w:hAnsi="Arial" w:cs="Arial"/>
                <w:sz w:val="20"/>
                <w:szCs w:val="20"/>
              </w:rPr>
              <w:t>s</w:t>
            </w:r>
            <w:r w:rsidRPr="00ED34EA">
              <w:rPr>
                <w:rFonts w:ascii="Arial" w:hAnsi="Arial" w:cs="Arial"/>
                <w:sz w:val="20"/>
                <w:szCs w:val="20"/>
              </w:rPr>
              <w:t xml:space="preserve"> that meet both of these qualifying criteria will be eligible for the selection into the evaluation process for the award of the contract: </w:t>
            </w:r>
          </w:p>
          <w:p w:rsidR="000E6C80" w:rsidRPr="00ED34EA" w:rsidRDefault="000E6C80" w:rsidP="000E6C80">
            <w:pPr>
              <w:jc w:val="both"/>
              <w:rPr>
                <w:rFonts w:ascii="Arial" w:hAnsi="Arial" w:cs="Arial"/>
                <w:sz w:val="20"/>
                <w:szCs w:val="20"/>
              </w:rPr>
            </w:pPr>
          </w:p>
          <w:p w:rsidR="000E6C80" w:rsidRPr="00ED34EA" w:rsidRDefault="008A6063" w:rsidP="000E6C80">
            <w:pPr>
              <w:jc w:val="both"/>
              <w:rPr>
                <w:rFonts w:ascii="Arial" w:hAnsi="Arial" w:cs="Arial"/>
                <w:sz w:val="20"/>
                <w:szCs w:val="20"/>
              </w:rPr>
            </w:pPr>
            <w:r w:rsidRPr="00ED34EA">
              <w:rPr>
                <w:rFonts w:ascii="Arial" w:hAnsi="Arial" w:cs="Arial"/>
                <w:sz w:val="20"/>
                <w:szCs w:val="20"/>
              </w:rPr>
              <w:t>(a) Completeness of Application</w:t>
            </w:r>
            <w:r w:rsidR="000E6C80" w:rsidRPr="00ED34EA">
              <w:rPr>
                <w:rFonts w:ascii="Arial" w:hAnsi="Arial" w:cs="Arial"/>
                <w:sz w:val="20"/>
                <w:szCs w:val="20"/>
              </w:rPr>
              <w:t xml:space="preserve"> - the </w:t>
            </w:r>
            <w:r w:rsidR="00101A87">
              <w:rPr>
                <w:rFonts w:ascii="Arial" w:hAnsi="Arial" w:cs="Arial"/>
                <w:sz w:val="20"/>
                <w:szCs w:val="20"/>
              </w:rPr>
              <w:t>candidate</w:t>
            </w:r>
            <w:r w:rsidR="000E6C80" w:rsidRPr="00ED34EA">
              <w:rPr>
                <w:rFonts w:ascii="Arial" w:hAnsi="Arial" w:cs="Arial"/>
                <w:sz w:val="20"/>
                <w:szCs w:val="20"/>
              </w:rPr>
              <w:t xml:space="preserve"> should include all information requested in the Expression of Interest Response Document and comply with </w:t>
            </w:r>
            <w:r w:rsidRPr="00ED34EA">
              <w:rPr>
                <w:rFonts w:ascii="Arial" w:hAnsi="Arial" w:cs="Arial"/>
                <w:sz w:val="20"/>
                <w:szCs w:val="20"/>
              </w:rPr>
              <w:t>all the conditions of the competition.</w:t>
            </w:r>
          </w:p>
          <w:p w:rsidR="000E6C80" w:rsidRPr="00ED34EA" w:rsidRDefault="00C854C1" w:rsidP="000E6C80">
            <w:pPr>
              <w:jc w:val="both"/>
              <w:rPr>
                <w:rFonts w:ascii="Arial" w:hAnsi="Arial" w:cs="Arial"/>
                <w:sz w:val="20"/>
                <w:szCs w:val="20"/>
              </w:rPr>
            </w:pPr>
            <w:r w:rsidRPr="00ED34EA">
              <w:rPr>
                <w:rFonts w:ascii="Arial" w:hAnsi="Arial" w:cs="Arial"/>
                <w:sz w:val="20"/>
                <w:szCs w:val="20"/>
              </w:rPr>
              <w:t xml:space="preserve">     </w:t>
            </w:r>
            <w:r w:rsidR="000E6C80" w:rsidRPr="00ED34EA">
              <w:rPr>
                <w:rFonts w:ascii="Arial" w:hAnsi="Arial" w:cs="Arial"/>
                <w:sz w:val="20"/>
                <w:szCs w:val="20"/>
              </w:rPr>
              <w:t>and</w:t>
            </w:r>
          </w:p>
          <w:p w:rsidR="001C184A" w:rsidRPr="00ED34EA" w:rsidRDefault="000E6C80" w:rsidP="000E6C80">
            <w:pPr>
              <w:jc w:val="both"/>
              <w:rPr>
                <w:rFonts w:ascii="Arial" w:hAnsi="Arial" w:cs="Arial"/>
                <w:sz w:val="20"/>
                <w:szCs w:val="20"/>
              </w:rPr>
            </w:pPr>
            <w:r w:rsidRPr="00ED34EA">
              <w:rPr>
                <w:rFonts w:ascii="Arial" w:hAnsi="Arial" w:cs="Arial"/>
                <w:sz w:val="20"/>
                <w:szCs w:val="20"/>
              </w:rPr>
              <w:t xml:space="preserve">(b) Candidates stated ability to successfully support their proposal based on their organisational and financial </w:t>
            </w:r>
          </w:p>
          <w:p w:rsidR="000E6C80" w:rsidRPr="00ED34EA" w:rsidRDefault="001C184A" w:rsidP="000E6C80">
            <w:pPr>
              <w:jc w:val="both"/>
              <w:rPr>
                <w:rFonts w:ascii="Arial" w:hAnsi="Arial" w:cs="Arial"/>
                <w:sz w:val="20"/>
                <w:szCs w:val="20"/>
              </w:rPr>
            </w:pPr>
            <w:r w:rsidRPr="00ED34EA">
              <w:rPr>
                <w:rFonts w:ascii="Arial" w:hAnsi="Arial" w:cs="Arial"/>
                <w:sz w:val="20"/>
                <w:szCs w:val="20"/>
              </w:rPr>
              <w:t xml:space="preserve">     </w:t>
            </w:r>
            <w:r w:rsidR="000E6C80" w:rsidRPr="00ED34EA">
              <w:rPr>
                <w:rFonts w:ascii="Arial" w:hAnsi="Arial" w:cs="Arial"/>
                <w:sz w:val="20"/>
                <w:szCs w:val="20"/>
              </w:rPr>
              <w:t>base.</w:t>
            </w:r>
          </w:p>
          <w:p w:rsidR="000E6C80" w:rsidRPr="00ED34EA" w:rsidRDefault="000E6C80" w:rsidP="000E6C80">
            <w:pPr>
              <w:jc w:val="both"/>
              <w:rPr>
                <w:rFonts w:ascii="Arial" w:hAnsi="Arial" w:cs="Arial"/>
                <w:sz w:val="20"/>
                <w:szCs w:val="20"/>
              </w:rPr>
            </w:pPr>
          </w:p>
          <w:p w:rsidR="000E6C80" w:rsidRPr="00ED34EA" w:rsidRDefault="000E6C80" w:rsidP="000E6C80">
            <w:pPr>
              <w:jc w:val="both"/>
              <w:rPr>
                <w:rFonts w:ascii="Arial" w:hAnsi="Arial" w:cs="Arial"/>
                <w:sz w:val="20"/>
                <w:szCs w:val="20"/>
              </w:rPr>
            </w:pPr>
            <w:r w:rsidRPr="00ED34EA">
              <w:rPr>
                <w:rFonts w:ascii="Arial" w:hAnsi="Arial" w:cs="Arial"/>
                <w:sz w:val="20"/>
                <w:szCs w:val="20"/>
              </w:rPr>
              <w:t xml:space="preserve">To make the selection, the candidate will be assessed against the </w:t>
            </w:r>
            <w:r w:rsidR="001C184A" w:rsidRPr="00ED34EA">
              <w:rPr>
                <w:rFonts w:ascii="Arial" w:hAnsi="Arial" w:cs="Arial"/>
                <w:sz w:val="20"/>
                <w:szCs w:val="20"/>
              </w:rPr>
              <w:t>S</w:t>
            </w:r>
            <w:r w:rsidRPr="00ED34EA">
              <w:rPr>
                <w:rFonts w:ascii="Arial" w:hAnsi="Arial" w:cs="Arial"/>
                <w:sz w:val="20"/>
                <w:szCs w:val="20"/>
              </w:rPr>
              <w:t xml:space="preserve">election </w:t>
            </w:r>
            <w:r w:rsidR="001C184A" w:rsidRPr="00ED34EA">
              <w:rPr>
                <w:rFonts w:ascii="Arial" w:hAnsi="Arial" w:cs="Arial"/>
                <w:sz w:val="20"/>
                <w:szCs w:val="20"/>
              </w:rPr>
              <w:t>C</w:t>
            </w:r>
            <w:r w:rsidRPr="00ED34EA">
              <w:rPr>
                <w:rFonts w:ascii="Arial" w:hAnsi="Arial" w:cs="Arial"/>
                <w:sz w:val="20"/>
                <w:szCs w:val="20"/>
              </w:rPr>
              <w:t xml:space="preserve">riteria as outlined in </w:t>
            </w:r>
            <w:r w:rsidR="001C184A" w:rsidRPr="00ED34EA">
              <w:rPr>
                <w:rFonts w:ascii="Arial" w:hAnsi="Arial" w:cs="Arial"/>
                <w:sz w:val="20"/>
                <w:szCs w:val="20"/>
              </w:rPr>
              <w:t>Section 2 below.</w:t>
            </w:r>
          </w:p>
          <w:p w:rsidR="000E6C80" w:rsidRPr="00ED34EA" w:rsidRDefault="000E6C80" w:rsidP="000E6C80">
            <w:pPr>
              <w:ind w:left="360"/>
              <w:rPr>
                <w:rFonts w:ascii="Arial" w:hAnsi="Arial" w:cs="Arial"/>
                <w:sz w:val="20"/>
                <w:szCs w:val="20"/>
              </w:rPr>
            </w:pPr>
          </w:p>
          <w:p w:rsidR="000E6C80" w:rsidRPr="00ED34EA" w:rsidRDefault="000E6C80" w:rsidP="000E6C80">
            <w:pPr>
              <w:jc w:val="both"/>
              <w:rPr>
                <w:rFonts w:ascii="Arial" w:hAnsi="Arial" w:cs="Arial"/>
                <w:sz w:val="20"/>
                <w:szCs w:val="20"/>
                <w:lang w:val="en-GB"/>
              </w:rPr>
            </w:pPr>
            <w:r w:rsidRPr="00ED34EA">
              <w:rPr>
                <w:rFonts w:ascii="Arial" w:hAnsi="Arial" w:cs="Arial"/>
                <w:sz w:val="20"/>
                <w:szCs w:val="20"/>
                <w:lang w:val="en-GB"/>
              </w:rPr>
              <w:t>It is inten</w:t>
            </w:r>
            <w:r w:rsidR="005401AC" w:rsidRPr="00ED34EA">
              <w:rPr>
                <w:rFonts w:ascii="Arial" w:hAnsi="Arial" w:cs="Arial"/>
                <w:sz w:val="20"/>
                <w:szCs w:val="20"/>
                <w:lang w:val="en-GB"/>
              </w:rPr>
              <w:t xml:space="preserve">ded that a </w:t>
            </w:r>
            <w:r w:rsidR="00ED34EA" w:rsidRPr="00ED34EA">
              <w:rPr>
                <w:rFonts w:ascii="Arial" w:hAnsi="Arial" w:cs="Arial"/>
                <w:sz w:val="20"/>
                <w:szCs w:val="20"/>
                <w:lang w:val="en-GB"/>
              </w:rPr>
              <w:t>maximum</w:t>
            </w:r>
            <w:r w:rsidR="005401AC" w:rsidRPr="00ED34EA">
              <w:rPr>
                <w:rFonts w:ascii="Arial" w:hAnsi="Arial" w:cs="Arial"/>
                <w:sz w:val="20"/>
                <w:szCs w:val="20"/>
                <w:lang w:val="en-GB"/>
              </w:rPr>
              <w:t xml:space="preserve"> of</w:t>
            </w:r>
            <w:r w:rsidR="0065371A" w:rsidRPr="00ED34EA">
              <w:rPr>
                <w:rFonts w:ascii="Arial" w:hAnsi="Arial" w:cs="Arial"/>
                <w:sz w:val="20"/>
                <w:szCs w:val="20"/>
                <w:lang w:val="en-GB"/>
              </w:rPr>
              <w:t xml:space="preserve"> </w:t>
            </w:r>
            <w:r w:rsidR="00716D29">
              <w:rPr>
                <w:rFonts w:ascii="Arial" w:hAnsi="Arial" w:cs="Arial"/>
                <w:sz w:val="20"/>
                <w:szCs w:val="20"/>
                <w:lang w:val="en-GB"/>
              </w:rPr>
              <w:t>7</w:t>
            </w:r>
            <w:r w:rsidR="00716D29" w:rsidRPr="00ED34EA">
              <w:rPr>
                <w:rFonts w:ascii="Arial" w:hAnsi="Arial" w:cs="Arial"/>
                <w:sz w:val="20"/>
                <w:szCs w:val="20"/>
                <w:lang w:val="en-GB"/>
              </w:rPr>
              <w:t xml:space="preserve"> </w:t>
            </w:r>
            <w:r w:rsidRPr="00ED34EA">
              <w:rPr>
                <w:rFonts w:ascii="Arial" w:hAnsi="Arial" w:cs="Arial"/>
                <w:sz w:val="20"/>
                <w:szCs w:val="20"/>
                <w:lang w:val="en-GB"/>
              </w:rPr>
              <w:t xml:space="preserve">top-scoring qualified candidates </w:t>
            </w:r>
            <w:r w:rsidR="007F2914" w:rsidRPr="00ED34EA">
              <w:rPr>
                <w:rFonts w:ascii="Arial" w:hAnsi="Arial" w:cs="Arial"/>
                <w:sz w:val="20"/>
                <w:szCs w:val="20"/>
                <w:lang w:val="en-GB"/>
              </w:rPr>
              <w:t>will</w:t>
            </w:r>
            <w:r w:rsidRPr="00ED34EA">
              <w:rPr>
                <w:rFonts w:ascii="Arial" w:hAnsi="Arial" w:cs="Arial"/>
                <w:sz w:val="20"/>
                <w:szCs w:val="20"/>
                <w:lang w:val="en-GB"/>
              </w:rPr>
              <w:t xml:space="preserve"> be shortlisted and to proceed t</w:t>
            </w:r>
            <w:r w:rsidR="008A6063" w:rsidRPr="00ED34EA">
              <w:rPr>
                <w:rFonts w:ascii="Arial" w:hAnsi="Arial" w:cs="Arial"/>
                <w:sz w:val="20"/>
                <w:szCs w:val="20"/>
                <w:lang w:val="en-GB"/>
              </w:rPr>
              <w:t>o the final stages of the Expression of Interest</w:t>
            </w:r>
            <w:r w:rsidRPr="00ED34EA">
              <w:rPr>
                <w:rFonts w:ascii="Arial" w:hAnsi="Arial" w:cs="Arial"/>
                <w:sz w:val="20"/>
                <w:szCs w:val="20"/>
                <w:lang w:val="en-GB"/>
              </w:rPr>
              <w:t xml:space="preserve"> process</w:t>
            </w:r>
            <w:r w:rsidR="007F2914" w:rsidRPr="00ED34EA">
              <w:rPr>
                <w:rFonts w:ascii="Arial" w:hAnsi="Arial" w:cs="Arial"/>
                <w:sz w:val="20"/>
                <w:szCs w:val="20"/>
                <w:lang w:val="en-GB"/>
              </w:rPr>
              <w:t xml:space="preserve">. Those shortlisted as a result of the evaluation of the expressions of interest will be issued with the Invitation to Tender documentation and invited to submit a tender to </w:t>
            </w:r>
            <w:r w:rsidR="005958CB" w:rsidRPr="00ED34EA">
              <w:rPr>
                <w:rFonts w:ascii="Arial" w:hAnsi="Arial" w:cs="Arial"/>
                <w:sz w:val="20"/>
                <w:szCs w:val="20"/>
                <w:lang w:val="en-GB"/>
              </w:rPr>
              <w:t>be</w:t>
            </w:r>
            <w:r w:rsidR="007F2914" w:rsidRPr="00ED34EA">
              <w:rPr>
                <w:rFonts w:ascii="Arial" w:hAnsi="Arial" w:cs="Arial"/>
                <w:sz w:val="20"/>
                <w:szCs w:val="20"/>
                <w:lang w:val="en-GB"/>
              </w:rPr>
              <w:t xml:space="preserve"> evaluated under specified Award Criteria.</w:t>
            </w:r>
            <w:r w:rsidR="00B6395F" w:rsidRPr="00ED34EA">
              <w:rPr>
                <w:rFonts w:ascii="Arial" w:hAnsi="Arial" w:cs="Arial"/>
                <w:sz w:val="20"/>
                <w:szCs w:val="20"/>
                <w:lang w:val="en-GB"/>
              </w:rPr>
              <w:t xml:space="preserve"> </w:t>
            </w:r>
            <w:r w:rsidRPr="00ED34EA">
              <w:rPr>
                <w:rFonts w:ascii="Arial" w:hAnsi="Arial" w:cs="Arial"/>
                <w:sz w:val="20"/>
                <w:szCs w:val="20"/>
              </w:rPr>
              <w:t xml:space="preserve">Where a number of candidates receive the same final score using the above criteria the candidates will be treated equally. </w:t>
            </w:r>
          </w:p>
          <w:p w:rsidR="004F0F23" w:rsidRPr="00ED34EA" w:rsidRDefault="004F0F23" w:rsidP="00222AC7">
            <w:pPr>
              <w:pStyle w:val="Heading2"/>
              <w:numPr>
                <w:ilvl w:val="0"/>
                <w:numId w:val="0"/>
              </w:numPr>
              <w:rPr>
                <w:rFonts w:cs="Arial"/>
                <w:b w:val="0"/>
                <w:sz w:val="20"/>
              </w:rPr>
            </w:pPr>
            <w:bookmarkStart w:id="56" w:name="_Toc205278592"/>
            <w:r w:rsidRPr="00ED34EA">
              <w:rPr>
                <w:rFonts w:cs="Arial"/>
                <w:b w:val="0"/>
                <w:sz w:val="20"/>
              </w:rPr>
              <w:t>Evaluation Process</w:t>
            </w:r>
            <w:bookmarkEnd w:id="56"/>
          </w:p>
          <w:p w:rsidR="004F0F23" w:rsidRPr="00ED34EA" w:rsidRDefault="004F0F23" w:rsidP="004F0F23">
            <w:pPr>
              <w:rPr>
                <w:rFonts w:ascii="Arial" w:hAnsi="Arial" w:cs="Arial"/>
              </w:rPr>
            </w:pPr>
          </w:p>
          <w:p w:rsidR="004F0F23" w:rsidRPr="00ED34EA" w:rsidRDefault="00B6395F" w:rsidP="004F0F23">
            <w:pPr>
              <w:rPr>
                <w:rFonts w:ascii="Arial" w:hAnsi="Arial" w:cs="Arial"/>
                <w:sz w:val="20"/>
                <w:szCs w:val="20"/>
              </w:rPr>
            </w:pPr>
            <w:r w:rsidRPr="00ED34EA">
              <w:rPr>
                <w:rFonts w:ascii="Arial" w:hAnsi="Arial" w:cs="Arial"/>
                <w:sz w:val="20"/>
                <w:szCs w:val="20"/>
              </w:rPr>
              <w:t>HBS Procurement</w:t>
            </w:r>
            <w:r w:rsidR="004F0F23" w:rsidRPr="00ED34EA">
              <w:rPr>
                <w:rFonts w:ascii="Arial" w:hAnsi="Arial" w:cs="Arial"/>
                <w:sz w:val="20"/>
                <w:szCs w:val="20"/>
              </w:rPr>
              <w:t xml:space="preserve"> will convene an evaluation team </w:t>
            </w:r>
            <w:r w:rsidRPr="00ED34EA">
              <w:rPr>
                <w:rFonts w:ascii="Arial" w:hAnsi="Arial" w:cs="Arial"/>
                <w:sz w:val="20"/>
                <w:szCs w:val="20"/>
              </w:rPr>
              <w:t>to evaluate the expressions of interest received, (and tenders received in the second stage of this procurement process)</w:t>
            </w:r>
          </w:p>
          <w:p w:rsidR="004F0F23" w:rsidRPr="00ED34EA" w:rsidRDefault="004F0F23" w:rsidP="004F0F23">
            <w:pPr>
              <w:rPr>
                <w:rFonts w:ascii="Arial" w:hAnsi="Arial" w:cs="Arial"/>
                <w:sz w:val="20"/>
                <w:szCs w:val="20"/>
              </w:rPr>
            </w:pPr>
          </w:p>
          <w:p w:rsidR="004F0F23" w:rsidRPr="00ED34EA" w:rsidRDefault="004F0F23" w:rsidP="004F0F23">
            <w:pPr>
              <w:rPr>
                <w:rFonts w:ascii="Arial" w:hAnsi="Arial" w:cs="Arial"/>
                <w:sz w:val="20"/>
                <w:szCs w:val="20"/>
              </w:rPr>
            </w:pPr>
            <w:r w:rsidRPr="00ED34EA">
              <w:rPr>
                <w:rFonts w:ascii="Arial" w:hAnsi="Arial" w:cs="Arial"/>
                <w:sz w:val="20"/>
                <w:szCs w:val="20"/>
              </w:rPr>
              <w:t>During the evaluation period, clarifications may be sought</w:t>
            </w:r>
            <w:r w:rsidR="00B6395F" w:rsidRPr="00ED34EA">
              <w:rPr>
                <w:rFonts w:ascii="Arial" w:hAnsi="Arial" w:cs="Arial"/>
                <w:sz w:val="20"/>
                <w:szCs w:val="20"/>
              </w:rPr>
              <w:t xml:space="preserve"> from Candidates</w:t>
            </w:r>
            <w:r w:rsidRPr="00ED34EA">
              <w:rPr>
                <w:rFonts w:ascii="Arial" w:hAnsi="Arial" w:cs="Arial"/>
                <w:sz w:val="20"/>
                <w:szCs w:val="20"/>
              </w:rPr>
              <w:t xml:space="preserve"> in writing</w:t>
            </w:r>
            <w:r w:rsidR="00B6395F" w:rsidRPr="00ED34EA">
              <w:rPr>
                <w:rFonts w:ascii="Arial" w:hAnsi="Arial" w:cs="Arial"/>
                <w:sz w:val="20"/>
                <w:szCs w:val="20"/>
              </w:rPr>
              <w:t>,</w:t>
            </w:r>
            <w:r w:rsidRPr="00ED34EA">
              <w:rPr>
                <w:rFonts w:ascii="Arial" w:hAnsi="Arial" w:cs="Arial"/>
                <w:sz w:val="20"/>
                <w:szCs w:val="20"/>
              </w:rPr>
              <w:t xml:space="preserve"> (including </w:t>
            </w:r>
            <w:r w:rsidR="00222AC7" w:rsidRPr="00ED34EA">
              <w:rPr>
                <w:rFonts w:ascii="Arial" w:hAnsi="Arial" w:cs="Arial"/>
                <w:sz w:val="20"/>
                <w:szCs w:val="20"/>
              </w:rPr>
              <w:t xml:space="preserve">via the </w:t>
            </w:r>
            <w:r w:rsidR="00C462D6" w:rsidRPr="00ED34EA">
              <w:rPr>
                <w:rFonts w:ascii="Arial" w:hAnsi="Arial" w:cs="Arial"/>
                <w:sz w:val="20"/>
                <w:szCs w:val="20"/>
              </w:rPr>
              <w:t>m</w:t>
            </w:r>
            <w:r w:rsidR="00222AC7" w:rsidRPr="00ED34EA">
              <w:rPr>
                <w:rFonts w:ascii="Arial" w:hAnsi="Arial" w:cs="Arial"/>
                <w:sz w:val="20"/>
                <w:szCs w:val="20"/>
              </w:rPr>
              <w:t>essage facility on the etenders website</w:t>
            </w:r>
            <w:r w:rsidRPr="00ED34EA">
              <w:rPr>
                <w:rFonts w:ascii="Arial" w:hAnsi="Arial" w:cs="Arial"/>
                <w:sz w:val="20"/>
                <w:szCs w:val="20"/>
              </w:rPr>
              <w:t>). Clarifications may include testimonials from customers and others in support of particular aspects of a tender, whether such aspects are contained in the original submission or in subsequent responses to requests for clarification. Deadlines will be imposed for the receipt of such clarifications and failure to meet these deadlines may result in the disqualification of the submission</w:t>
            </w:r>
            <w:r w:rsidRPr="00ED34EA">
              <w:rPr>
                <w:rFonts w:ascii="Arial" w:hAnsi="Arial" w:cs="Arial"/>
                <w:color w:val="7030A0"/>
                <w:sz w:val="20"/>
                <w:szCs w:val="20"/>
              </w:rPr>
              <w:t xml:space="preserve"> </w:t>
            </w:r>
            <w:r w:rsidRPr="00ED34EA">
              <w:rPr>
                <w:rFonts w:ascii="Arial" w:hAnsi="Arial" w:cs="Arial"/>
                <w:sz w:val="20"/>
                <w:szCs w:val="20"/>
              </w:rPr>
              <w:t xml:space="preserve"> Responses to requests for clarification shall not materially change any of the elements of the proposals submitted. Unsolicited communications from candidates will not be entertained during the evaluation period. The final evaluation process may include site visits.</w:t>
            </w:r>
          </w:p>
          <w:p w:rsidR="004F0F23" w:rsidRPr="00ED34EA" w:rsidRDefault="004F0F23" w:rsidP="004F0F23">
            <w:pPr>
              <w:rPr>
                <w:rFonts w:ascii="Arial" w:hAnsi="Arial" w:cs="Arial"/>
                <w:sz w:val="20"/>
                <w:szCs w:val="20"/>
              </w:rPr>
            </w:pPr>
          </w:p>
          <w:p w:rsidR="004F0F23" w:rsidRDefault="00222AC7" w:rsidP="004F0F23">
            <w:pPr>
              <w:rPr>
                <w:rFonts w:ascii="Arial" w:hAnsi="Arial" w:cs="Arial"/>
                <w:sz w:val="20"/>
                <w:szCs w:val="20"/>
              </w:rPr>
            </w:pPr>
            <w:r w:rsidRPr="00ED34EA">
              <w:rPr>
                <w:rFonts w:ascii="Arial" w:hAnsi="Arial" w:cs="Arial"/>
                <w:sz w:val="20"/>
                <w:szCs w:val="20"/>
              </w:rPr>
              <w:t>HBS</w:t>
            </w:r>
            <w:r w:rsidR="004F0F23" w:rsidRPr="00ED34EA">
              <w:rPr>
                <w:rFonts w:ascii="Arial" w:hAnsi="Arial" w:cs="Arial"/>
                <w:sz w:val="20"/>
                <w:szCs w:val="20"/>
              </w:rPr>
              <w:t xml:space="preserve"> may, at its discretion, request meetings with individual candidates during the evaluation period for the purposes of clarifying any aspect o</w:t>
            </w:r>
            <w:r w:rsidR="00B6395F" w:rsidRPr="00ED34EA">
              <w:rPr>
                <w:rFonts w:ascii="Arial" w:hAnsi="Arial" w:cs="Arial"/>
                <w:sz w:val="20"/>
                <w:szCs w:val="20"/>
              </w:rPr>
              <w:t xml:space="preserve">f the candidate’s proposal. </w:t>
            </w:r>
            <w:r w:rsidR="004F0F23" w:rsidRPr="00ED34EA">
              <w:rPr>
                <w:rFonts w:ascii="Arial" w:hAnsi="Arial" w:cs="Arial"/>
                <w:sz w:val="20"/>
                <w:szCs w:val="20"/>
              </w:rPr>
              <w:t xml:space="preserve">If appropriate or relevant members of the </w:t>
            </w:r>
            <w:r w:rsidR="001C184A" w:rsidRPr="00ED34EA">
              <w:rPr>
                <w:rFonts w:ascii="Arial" w:hAnsi="Arial" w:cs="Arial"/>
                <w:sz w:val="20"/>
                <w:szCs w:val="20"/>
              </w:rPr>
              <w:t xml:space="preserve">Procurement Evaluation </w:t>
            </w:r>
            <w:r w:rsidR="004F0F23" w:rsidRPr="00ED34EA">
              <w:rPr>
                <w:rFonts w:ascii="Arial" w:hAnsi="Arial" w:cs="Arial"/>
                <w:sz w:val="20"/>
                <w:szCs w:val="20"/>
              </w:rPr>
              <w:t>Group may be present and actively participate at such meetings. Such meetings will be strictly confidential and will not result in any material change to the original</w:t>
            </w:r>
            <w:r w:rsidR="007B2475" w:rsidRPr="00ED34EA">
              <w:rPr>
                <w:rFonts w:ascii="Arial" w:hAnsi="Arial" w:cs="Arial"/>
                <w:sz w:val="20"/>
                <w:szCs w:val="20"/>
              </w:rPr>
              <w:t xml:space="preserve"> </w:t>
            </w:r>
            <w:r w:rsidR="0062341E" w:rsidRPr="00ED34EA">
              <w:rPr>
                <w:rFonts w:ascii="Arial" w:hAnsi="Arial" w:cs="Arial"/>
                <w:sz w:val="20"/>
                <w:szCs w:val="20"/>
              </w:rPr>
              <w:t>submission</w:t>
            </w:r>
            <w:r w:rsidR="00C854C1" w:rsidRPr="00ED34EA">
              <w:rPr>
                <w:rFonts w:ascii="Arial" w:hAnsi="Arial" w:cs="Arial"/>
                <w:color w:val="7030A0"/>
                <w:sz w:val="20"/>
                <w:szCs w:val="20"/>
              </w:rPr>
              <w:t xml:space="preserve">. </w:t>
            </w:r>
            <w:r w:rsidR="004F0F23" w:rsidRPr="00ED34EA">
              <w:rPr>
                <w:rFonts w:ascii="Arial" w:hAnsi="Arial" w:cs="Arial"/>
                <w:sz w:val="20"/>
                <w:szCs w:val="20"/>
              </w:rPr>
              <w:t xml:space="preserve"> No discussions regarding the progress of the evaluation or the candidate’s performance will be entered into. All such meetings will be held at the convenience of the </w:t>
            </w:r>
            <w:r w:rsidR="00487544" w:rsidRPr="00ED34EA">
              <w:rPr>
                <w:rFonts w:ascii="Arial" w:hAnsi="Arial" w:cs="Arial"/>
                <w:sz w:val="20"/>
                <w:szCs w:val="20"/>
              </w:rPr>
              <w:t xml:space="preserve">HSE </w:t>
            </w:r>
            <w:r w:rsidR="00B6395F" w:rsidRPr="00ED34EA">
              <w:rPr>
                <w:rFonts w:ascii="Arial" w:hAnsi="Arial" w:cs="Arial"/>
                <w:sz w:val="20"/>
                <w:szCs w:val="20"/>
              </w:rPr>
              <w:t xml:space="preserve">Procurement </w:t>
            </w:r>
            <w:r w:rsidR="00487544" w:rsidRPr="00ED34EA">
              <w:rPr>
                <w:rFonts w:ascii="Arial" w:hAnsi="Arial" w:cs="Arial"/>
                <w:sz w:val="20"/>
                <w:szCs w:val="20"/>
              </w:rPr>
              <w:t>Evaluation Team and HSE</w:t>
            </w:r>
            <w:r w:rsidR="004F0F23" w:rsidRPr="00ED34EA">
              <w:rPr>
                <w:rFonts w:ascii="Arial" w:hAnsi="Arial" w:cs="Arial"/>
                <w:sz w:val="20"/>
                <w:szCs w:val="20"/>
              </w:rPr>
              <w:t xml:space="preserve"> </w:t>
            </w:r>
            <w:r w:rsidR="0006296A" w:rsidRPr="00ED34EA">
              <w:rPr>
                <w:rFonts w:ascii="Arial" w:hAnsi="Arial" w:cs="Arial"/>
                <w:sz w:val="20"/>
                <w:szCs w:val="20"/>
              </w:rPr>
              <w:t>will not</w:t>
            </w:r>
            <w:r w:rsidR="00487544" w:rsidRPr="00ED34EA">
              <w:rPr>
                <w:rFonts w:ascii="Arial" w:hAnsi="Arial" w:cs="Arial"/>
                <w:sz w:val="20"/>
                <w:szCs w:val="20"/>
              </w:rPr>
              <w:t xml:space="preserve"> </w:t>
            </w:r>
            <w:r w:rsidR="004F0F23" w:rsidRPr="00ED34EA">
              <w:rPr>
                <w:rFonts w:ascii="Arial" w:hAnsi="Arial" w:cs="Arial"/>
                <w:sz w:val="20"/>
                <w:szCs w:val="20"/>
              </w:rPr>
              <w:t>be responsible for any costs incurred by the candidate(s</w:t>
            </w:r>
            <w:r w:rsidRPr="00ED34EA">
              <w:rPr>
                <w:rFonts w:ascii="Arial" w:hAnsi="Arial" w:cs="Arial"/>
                <w:sz w:val="20"/>
                <w:szCs w:val="20"/>
              </w:rPr>
              <w:t>)</w:t>
            </w:r>
            <w:r w:rsidR="004F0F23" w:rsidRPr="00ED34EA">
              <w:rPr>
                <w:rFonts w:ascii="Arial" w:hAnsi="Arial" w:cs="Arial"/>
                <w:sz w:val="20"/>
                <w:szCs w:val="20"/>
              </w:rPr>
              <w:t xml:space="preserve"> however incurred.</w:t>
            </w:r>
          </w:p>
          <w:p w:rsidR="0006296A" w:rsidRPr="00ED34EA" w:rsidRDefault="0006296A" w:rsidP="004F0F23">
            <w:pPr>
              <w:rPr>
                <w:rFonts w:ascii="Arial" w:hAnsi="Arial" w:cs="Arial"/>
                <w:sz w:val="20"/>
                <w:szCs w:val="20"/>
              </w:rPr>
            </w:pPr>
            <w:r>
              <w:rPr>
                <w:rFonts w:ascii="Arial" w:hAnsi="Arial" w:cs="Arial"/>
                <w:sz w:val="20"/>
                <w:szCs w:val="20"/>
              </w:rPr>
              <w:t>The HSE reserves the right to meet with all, none or some of the candidates at its own discretion.</w:t>
            </w:r>
          </w:p>
          <w:p w:rsidR="004F0F23" w:rsidRPr="00ED34EA" w:rsidRDefault="004F0F23" w:rsidP="004F0F23">
            <w:pPr>
              <w:rPr>
                <w:rFonts w:ascii="Arial" w:hAnsi="Arial" w:cs="Arial"/>
                <w:sz w:val="20"/>
                <w:szCs w:val="20"/>
              </w:rPr>
            </w:pPr>
          </w:p>
          <w:p w:rsidR="004F0F23" w:rsidRPr="00ED34EA" w:rsidRDefault="004F0F23" w:rsidP="004F0F23">
            <w:pPr>
              <w:rPr>
                <w:rFonts w:ascii="Arial" w:hAnsi="Arial" w:cs="Arial"/>
                <w:sz w:val="20"/>
                <w:szCs w:val="20"/>
              </w:rPr>
            </w:pPr>
            <w:r w:rsidRPr="00ED34EA">
              <w:rPr>
                <w:rFonts w:ascii="Arial" w:hAnsi="Arial" w:cs="Arial"/>
                <w:sz w:val="20"/>
                <w:szCs w:val="20"/>
              </w:rPr>
              <w:t>The successful candidates will be informed in writing that their expression of interest has met the criteria outlined in this document and will be invited to participate in the next phase of invitation to tender.  Unsuccessful candidates will also be informed in writing.</w:t>
            </w:r>
          </w:p>
          <w:p w:rsidR="004F0F23" w:rsidRPr="00ED34EA" w:rsidRDefault="004F0F23" w:rsidP="004F0F23">
            <w:pPr>
              <w:rPr>
                <w:rFonts w:ascii="Arial" w:hAnsi="Arial" w:cs="Arial"/>
                <w:sz w:val="20"/>
                <w:szCs w:val="20"/>
              </w:rPr>
            </w:pPr>
          </w:p>
          <w:p w:rsidR="004F0F23" w:rsidRPr="00ED34EA" w:rsidRDefault="004F0F23" w:rsidP="004F0F23">
            <w:pPr>
              <w:rPr>
                <w:rFonts w:ascii="Arial" w:hAnsi="Arial" w:cs="Arial"/>
                <w:sz w:val="20"/>
                <w:szCs w:val="20"/>
              </w:rPr>
            </w:pPr>
            <w:r w:rsidRPr="00ED34EA">
              <w:rPr>
                <w:rFonts w:ascii="Arial" w:hAnsi="Arial" w:cs="Arial"/>
                <w:sz w:val="20"/>
                <w:szCs w:val="20"/>
              </w:rPr>
              <w:t xml:space="preserve">As part of the process it is proposed to follow the time plan as set out below. These are indicative dates and are shown to facilitate the process and necessary arrangements. HSE will not be responsible for any costs incurred, etc as a result of movement of these dates, but will endeavour to give all </w:t>
            </w:r>
            <w:r w:rsidR="008C2C46" w:rsidRPr="00ED34EA">
              <w:rPr>
                <w:rFonts w:ascii="Arial" w:hAnsi="Arial" w:cs="Arial"/>
                <w:sz w:val="20"/>
                <w:szCs w:val="20"/>
              </w:rPr>
              <w:t>candidate</w:t>
            </w:r>
            <w:r w:rsidRPr="00ED34EA">
              <w:rPr>
                <w:rFonts w:ascii="Arial" w:hAnsi="Arial" w:cs="Arial"/>
                <w:sz w:val="20"/>
                <w:szCs w:val="20"/>
              </w:rPr>
              <w:t>s appropriate notice of any movement of these dates.</w:t>
            </w:r>
          </w:p>
          <w:p w:rsidR="004F0F23" w:rsidRPr="00ED34EA" w:rsidRDefault="004F0F23" w:rsidP="004F0F23">
            <w:pPr>
              <w:rPr>
                <w:rFonts w:ascii="Arial" w:hAnsi="Arial" w:cs="Arial"/>
                <w:sz w:val="20"/>
                <w:szCs w:val="20"/>
              </w:rPr>
            </w:pPr>
          </w:p>
          <w:p w:rsidR="00FF64B2" w:rsidRDefault="00FF64B2" w:rsidP="004F0F23">
            <w:pPr>
              <w:ind w:left="720" w:hanging="720"/>
              <w:rPr>
                <w:rFonts w:ascii="Arial" w:hAnsi="Arial" w:cs="Arial"/>
                <w:sz w:val="20"/>
                <w:szCs w:val="20"/>
              </w:rPr>
            </w:pPr>
          </w:p>
          <w:p w:rsidR="004F0F23" w:rsidRPr="00ED34EA" w:rsidRDefault="004F0F23" w:rsidP="006B11BB">
            <w:pPr>
              <w:rPr>
                <w:rFonts w:ascii="Arial" w:hAnsi="Arial" w:cs="Arial"/>
                <w:sz w:val="20"/>
                <w:szCs w:val="20"/>
              </w:rPr>
            </w:pPr>
          </w:p>
        </w:tc>
      </w:tr>
    </w:tbl>
    <w:p w:rsidR="00590811" w:rsidRDefault="00590811" w:rsidP="00A4617A">
      <w:pPr>
        <w:rPr>
          <w:rFonts w:ascii="Arial" w:hAnsi="Arial" w:cs="Arial"/>
          <w:sz w:val="20"/>
          <w:szCs w:val="20"/>
        </w:rPr>
        <w:sectPr w:rsidR="00590811" w:rsidSect="00ED4768">
          <w:headerReference w:type="even" r:id="rId22"/>
          <w:headerReference w:type="default" r:id="rId23"/>
          <w:footerReference w:type="even" r:id="rId24"/>
          <w:footerReference w:type="default" r:id="rId25"/>
          <w:headerReference w:type="first" r:id="rId26"/>
          <w:footerReference w:type="first" r:id="rId27"/>
          <w:pgSz w:w="12242" w:h="15842" w:code="1"/>
          <w:pgMar w:top="1418" w:right="1298" w:bottom="1009" w:left="1298" w:header="720" w:footer="720" w:gutter="0"/>
          <w:cols w:space="720"/>
        </w:sectPr>
      </w:pPr>
    </w:p>
    <w:p w:rsidR="007C0244" w:rsidRDefault="007C0244" w:rsidP="00A4617A">
      <w:pPr>
        <w:pStyle w:val="Heading211pt"/>
        <w:numPr>
          <w:ilvl w:val="0"/>
          <w:numId w:val="1"/>
        </w:numPr>
      </w:pPr>
      <w:bookmarkStart w:id="57" w:name="_Toc246481858"/>
      <w:r w:rsidRPr="007C0244">
        <w:t>E</w:t>
      </w:r>
      <w:r>
        <w:t>VALUATION PROCESS</w:t>
      </w:r>
      <w:bookmarkEnd w:id="57"/>
    </w:p>
    <w:p w:rsidR="0098545C" w:rsidRDefault="0098545C" w:rsidP="00A4617A">
      <w:pPr>
        <w:jc w:val="both"/>
        <w:rPr>
          <w:rFonts w:ascii="Arial" w:hAnsi="Arial" w:cs="Arial"/>
          <w:color w:val="000000"/>
          <w:sz w:val="20"/>
          <w:szCs w:val="20"/>
        </w:rPr>
      </w:pPr>
    </w:p>
    <w:p w:rsidR="00BC1EE6" w:rsidRDefault="00BC1EE6" w:rsidP="00A4617A">
      <w:pPr>
        <w:jc w:val="both"/>
        <w:rPr>
          <w:rFonts w:ascii="Arial" w:hAnsi="Arial" w:cs="Arial"/>
          <w:color w:val="000000"/>
          <w:sz w:val="20"/>
          <w:szCs w:val="20"/>
        </w:rPr>
      </w:pPr>
      <w:r w:rsidRPr="007B7ABD">
        <w:rPr>
          <w:rFonts w:ascii="Arial" w:hAnsi="Arial" w:cs="Arial"/>
          <w:color w:val="000000"/>
          <w:sz w:val="20"/>
          <w:szCs w:val="20"/>
        </w:rPr>
        <w:t>The</w:t>
      </w:r>
      <w:r w:rsidR="00EF476A">
        <w:rPr>
          <w:rFonts w:ascii="Arial" w:hAnsi="Arial" w:cs="Arial"/>
          <w:color w:val="000000"/>
          <w:sz w:val="20"/>
          <w:szCs w:val="20"/>
        </w:rPr>
        <w:t xml:space="preserve"> methodology for evaluation of </w:t>
      </w:r>
      <w:r w:rsidR="00564870">
        <w:rPr>
          <w:rFonts w:ascii="Arial" w:hAnsi="Arial" w:cs="Arial"/>
          <w:color w:val="000000"/>
          <w:sz w:val="20"/>
          <w:szCs w:val="20"/>
        </w:rPr>
        <w:t>Expressions of Interest</w:t>
      </w:r>
      <w:r w:rsidRPr="007B7ABD">
        <w:rPr>
          <w:rFonts w:ascii="Arial" w:hAnsi="Arial" w:cs="Arial"/>
          <w:color w:val="000000"/>
          <w:sz w:val="20"/>
          <w:szCs w:val="20"/>
        </w:rPr>
        <w:t xml:space="preserve"> </w:t>
      </w:r>
      <w:r w:rsidR="00750921">
        <w:rPr>
          <w:rFonts w:ascii="Arial" w:hAnsi="Arial" w:cs="Arial"/>
          <w:color w:val="000000"/>
          <w:sz w:val="20"/>
          <w:szCs w:val="20"/>
        </w:rPr>
        <w:t>is</w:t>
      </w:r>
      <w:r w:rsidRPr="007B7ABD">
        <w:rPr>
          <w:rFonts w:ascii="Arial" w:hAnsi="Arial" w:cs="Arial"/>
          <w:color w:val="000000"/>
          <w:sz w:val="20"/>
          <w:szCs w:val="20"/>
        </w:rPr>
        <w:t xml:space="preserve"> </w:t>
      </w:r>
      <w:r w:rsidR="00863B13" w:rsidRPr="007B7ABD">
        <w:rPr>
          <w:rFonts w:ascii="Arial" w:hAnsi="Arial" w:cs="Arial"/>
          <w:color w:val="000000"/>
          <w:sz w:val="20"/>
          <w:szCs w:val="20"/>
        </w:rPr>
        <w:t xml:space="preserve">outlined </w:t>
      </w:r>
      <w:r w:rsidRPr="007B7ABD">
        <w:rPr>
          <w:rFonts w:ascii="Arial" w:hAnsi="Arial" w:cs="Arial"/>
          <w:color w:val="000000"/>
          <w:sz w:val="20"/>
          <w:szCs w:val="20"/>
        </w:rPr>
        <w:t xml:space="preserve">in </w:t>
      </w:r>
      <w:r w:rsidR="00863B13" w:rsidRPr="007B7ABD">
        <w:rPr>
          <w:rFonts w:ascii="Arial" w:hAnsi="Arial" w:cs="Arial"/>
          <w:color w:val="000000"/>
          <w:sz w:val="20"/>
          <w:szCs w:val="20"/>
        </w:rPr>
        <w:t xml:space="preserve">the following </w:t>
      </w:r>
      <w:r w:rsidRPr="007B7ABD">
        <w:rPr>
          <w:rFonts w:ascii="Arial" w:hAnsi="Arial" w:cs="Arial"/>
          <w:color w:val="000000"/>
          <w:sz w:val="20"/>
          <w:szCs w:val="20"/>
        </w:rPr>
        <w:t>stages:</w:t>
      </w:r>
    </w:p>
    <w:p w:rsidR="00D4615B" w:rsidRPr="007B7ABD" w:rsidRDefault="00D4615B" w:rsidP="00A4617A">
      <w:pPr>
        <w:rPr>
          <w:rFonts w:ascii="Arial" w:hAnsi="Arial" w:cs="Arial"/>
          <w:color w:val="000000"/>
          <w:sz w:val="20"/>
          <w:szCs w:val="20"/>
        </w:rPr>
      </w:pPr>
    </w:p>
    <w:p w:rsidR="00CE31B1" w:rsidRPr="0019316A" w:rsidRDefault="00CE31B1" w:rsidP="00A4617A">
      <w:pPr>
        <w:pStyle w:val="Heading2"/>
        <w:rPr>
          <w:i w:val="0"/>
          <w:sz w:val="20"/>
        </w:rPr>
      </w:pPr>
      <w:bookmarkStart w:id="58" w:name="_Toc233521412"/>
      <w:bookmarkStart w:id="59" w:name="_Toc246481859"/>
      <w:r w:rsidRPr="0019316A">
        <w:rPr>
          <w:i w:val="0"/>
          <w:sz w:val="20"/>
        </w:rPr>
        <w:t>Exclusion Criteria</w:t>
      </w:r>
      <w:bookmarkEnd w:id="58"/>
      <w:bookmarkEnd w:id="59"/>
    </w:p>
    <w:p w:rsidR="00CE31B1" w:rsidRDefault="00CE31B1" w:rsidP="00A4617A">
      <w:pPr>
        <w:jc w:val="both"/>
        <w:rPr>
          <w:rFonts w:ascii="Arial" w:hAnsi="Arial" w:cs="Arial"/>
          <w:color w:val="000000"/>
          <w:sz w:val="20"/>
          <w:szCs w:val="20"/>
        </w:rPr>
      </w:pPr>
    </w:p>
    <w:p w:rsidR="000E6C80" w:rsidRPr="002D480D" w:rsidRDefault="000E6C80" w:rsidP="000E6C80">
      <w:pPr>
        <w:jc w:val="both"/>
        <w:rPr>
          <w:rFonts w:ascii="Arial" w:hAnsi="Arial" w:cs="Arial"/>
          <w:sz w:val="20"/>
          <w:szCs w:val="20"/>
        </w:rPr>
      </w:pPr>
      <w:r w:rsidRPr="002D480D">
        <w:rPr>
          <w:rFonts w:ascii="Arial" w:hAnsi="Arial" w:cs="Arial"/>
          <w:sz w:val="20"/>
          <w:szCs w:val="20"/>
          <w:lang w:val="en-GB"/>
        </w:rPr>
        <w:t xml:space="preserve">A. Candidates must complete and sign the </w:t>
      </w:r>
      <w:r w:rsidRPr="002D480D">
        <w:rPr>
          <w:rFonts w:ascii="Arial" w:hAnsi="Arial" w:cs="Arial"/>
          <w:b/>
          <w:sz w:val="20"/>
          <w:szCs w:val="20"/>
          <w:lang w:val="en-GB"/>
        </w:rPr>
        <w:t>EU Declaration Form</w:t>
      </w:r>
      <w:r w:rsidRPr="002D480D">
        <w:rPr>
          <w:rFonts w:ascii="Arial" w:hAnsi="Arial" w:cs="Arial"/>
          <w:sz w:val="20"/>
          <w:szCs w:val="20"/>
          <w:lang w:val="en-GB"/>
        </w:rPr>
        <w:t xml:space="preserve"> confirming if any of the situations listed in </w:t>
      </w:r>
      <w:r w:rsidRPr="002D480D">
        <w:rPr>
          <w:rFonts w:ascii="Arial" w:hAnsi="Arial" w:cs="Arial"/>
          <w:bCs/>
          <w:sz w:val="20"/>
          <w:szCs w:val="20"/>
          <w:lang w:val="en-GB"/>
        </w:rPr>
        <w:t>Article 57 of Public Sector Directive 2014/24/EU &amp; Regulation 57 of S.I 284</w:t>
      </w:r>
      <w:r w:rsidRPr="002D480D">
        <w:rPr>
          <w:rFonts w:ascii="Arial" w:hAnsi="Arial" w:cs="Arial"/>
          <w:sz w:val="20"/>
          <w:szCs w:val="20"/>
          <w:lang w:val="en-GB"/>
        </w:rPr>
        <w:t xml:space="preserve"> of 2016 applies to the candidate.  Candidates may be excluded from participation based on the responses made in the declaration. </w:t>
      </w:r>
      <w:r w:rsidR="00336B34" w:rsidRPr="002D480D">
        <w:rPr>
          <w:rFonts w:ascii="Arial" w:hAnsi="Arial" w:cs="Arial"/>
          <w:sz w:val="20"/>
          <w:szCs w:val="20"/>
          <w:lang w:val="en-GB"/>
        </w:rPr>
        <w:t xml:space="preserve">                </w:t>
      </w:r>
      <w:r w:rsidRPr="002D480D">
        <w:rPr>
          <w:rFonts w:ascii="Arial" w:hAnsi="Arial" w:cs="Arial"/>
          <w:sz w:val="20"/>
          <w:szCs w:val="20"/>
          <w:lang w:val="en-GB"/>
        </w:rPr>
        <w:t>(</w:t>
      </w:r>
      <w:r w:rsidR="00336B34" w:rsidRPr="002D480D">
        <w:rPr>
          <w:rFonts w:ascii="Arial" w:hAnsi="Arial" w:cs="Arial"/>
          <w:sz w:val="20"/>
          <w:szCs w:val="20"/>
          <w:lang w:val="en-GB"/>
        </w:rPr>
        <w:t xml:space="preserve">see </w:t>
      </w:r>
      <w:r w:rsidRPr="002D480D">
        <w:rPr>
          <w:rFonts w:ascii="Arial" w:hAnsi="Arial" w:cs="Arial"/>
          <w:b/>
          <w:sz w:val="20"/>
          <w:szCs w:val="20"/>
          <w:lang w:val="en-GB"/>
        </w:rPr>
        <w:t xml:space="preserve">Appendix </w:t>
      </w:r>
      <w:r w:rsidR="0006296A">
        <w:rPr>
          <w:rFonts w:ascii="Arial" w:hAnsi="Arial" w:cs="Arial"/>
          <w:b/>
          <w:sz w:val="20"/>
          <w:szCs w:val="20"/>
          <w:lang w:val="en-GB"/>
        </w:rPr>
        <w:t>2</w:t>
      </w:r>
      <w:r w:rsidRPr="002D480D">
        <w:rPr>
          <w:rFonts w:ascii="Arial" w:hAnsi="Arial" w:cs="Arial"/>
          <w:sz w:val="20"/>
          <w:szCs w:val="20"/>
          <w:lang w:val="en-GB"/>
        </w:rPr>
        <w:t xml:space="preserve"> of the EOI Response Document) </w:t>
      </w:r>
    </w:p>
    <w:p w:rsidR="000E6C80" w:rsidRPr="00860D8D" w:rsidRDefault="000E6C80" w:rsidP="00860D8D">
      <w:pPr>
        <w:pStyle w:val="Heading1"/>
        <w:rPr>
          <w:rFonts w:eastAsia="Calibri" w:cs="Arial"/>
          <w:b w:val="0"/>
          <w:sz w:val="20"/>
        </w:rPr>
      </w:pPr>
      <w:r w:rsidRPr="002D480D">
        <w:rPr>
          <w:rFonts w:cs="Arial"/>
          <w:b w:val="0"/>
          <w:sz w:val="20"/>
        </w:rPr>
        <w:t xml:space="preserve">B. </w:t>
      </w:r>
      <w:r w:rsidRPr="002D480D">
        <w:rPr>
          <w:rFonts w:eastAsia="Calibri" w:cs="Arial"/>
          <w:b w:val="0"/>
          <w:sz w:val="20"/>
        </w:rPr>
        <w:t xml:space="preserve">Candidates must complete and sign the </w:t>
      </w:r>
      <w:r w:rsidR="00101A87">
        <w:rPr>
          <w:rFonts w:eastAsia="Calibri" w:cs="Arial"/>
          <w:sz w:val="20"/>
        </w:rPr>
        <w:t>Candidate</w:t>
      </w:r>
      <w:r w:rsidR="0006296A">
        <w:rPr>
          <w:rFonts w:eastAsia="Calibri" w:cs="Arial"/>
          <w:sz w:val="20"/>
        </w:rPr>
        <w:t>’s Statement</w:t>
      </w:r>
      <w:r w:rsidRPr="002D480D">
        <w:rPr>
          <w:rFonts w:eastAsia="Calibri" w:cs="Arial"/>
          <w:sz w:val="20"/>
        </w:rPr>
        <w:t xml:space="preserve"> Declaration Form</w:t>
      </w:r>
      <w:r w:rsidR="0006296A">
        <w:rPr>
          <w:rFonts w:eastAsia="Calibri" w:cs="Arial"/>
          <w:sz w:val="20"/>
        </w:rPr>
        <w:t xml:space="preserve"> (Appendix 1) and the Communications Protocol (Appendix 3)</w:t>
      </w:r>
      <w:r w:rsidRPr="002D480D">
        <w:rPr>
          <w:rFonts w:eastAsia="Calibri" w:cs="Arial"/>
          <w:b w:val="0"/>
          <w:sz w:val="20"/>
        </w:rPr>
        <w:t xml:space="preserve">. </w:t>
      </w:r>
      <w:r w:rsidR="00336B34" w:rsidRPr="002D480D">
        <w:rPr>
          <w:rFonts w:eastAsia="Calibri" w:cs="Arial"/>
          <w:b w:val="0"/>
          <w:sz w:val="20"/>
        </w:rPr>
        <w:t>Candidates</w:t>
      </w:r>
      <w:r w:rsidRPr="002D480D">
        <w:rPr>
          <w:rFonts w:eastAsia="Calibri" w:cs="Arial"/>
          <w:b w:val="0"/>
          <w:sz w:val="20"/>
        </w:rPr>
        <w:t xml:space="preserve"> may be excluded from participation based on the responses made in the declaration</w:t>
      </w:r>
      <w:r w:rsidR="0006296A">
        <w:rPr>
          <w:rFonts w:eastAsia="Calibri" w:cs="Arial"/>
          <w:b w:val="0"/>
          <w:sz w:val="20"/>
        </w:rPr>
        <w:t>s</w:t>
      </w:r>
      <w:r w:rsidRPr="002D480D">
        <w:rPr>
          <w:rFonts w:eastAsia="Calibri" w:cs="Arial"/>
          <w:b w:val="0"/>
          <w:sz w:val="20"/>
        </w:rPr>
        <w:t>.</w:t>
      </w:r>
    </w:p>
    <w:p w:rsidR="000E6C80" w:rsidRDefault="000E6C80" w:rsidP="00A4617A">
      <w:pPr>
        <w:jc w:val="both"/>
        <w:rPr>
          <w:rFonts w:ascii="Arial" w:hAnsi="Arial" w:cs="Arial"/>
          <w:sz w:val="20"/>
          <w:szCs w:val="20"/>
        </w:rPr>
      </w:pPr>
    </w:p>
    <w:p w:rsidR="007377F6" w:rsidRPr="00FF65E8" w:rsidRDefault="007377F6" w:rsidP="00A4617A">
      <w:pPr>
        <w:jc w:val="both"/>
        <w:rPr>
          <w:rFonts w:ascii="Arial" w:hAnsi="Arial" w:cs="Arial"/>
          <w:color w:val="000000"/>
          <w:sz w:val="20"/>
          <w:szCs w:val="20"/>
        </w:rPr>
      </w:pPr>
    </w:p>
    <w:p w:rsidR="00EF476A" w:rsidRPr="00FF65E8" w:rsidRDefault="00EF476A" w:rsidP="00A4617A">
      <w:pPr>
        <w:jc w:val="both"/>
        <w:rPr>
          <w:rFonts w:ascii="Arial" w:hAnsi="Arial" w:cs="Arial"/>
          <w:color w:val="000000"/>
          <w:sz w:val="20"/>
          <w:szCs w:val="20"/>
        </w:rPr>
      </w:pPr>
      <w:r w:rsidRPr="00BF3BD6">
        <w:rPr>
          <w:rFonts w:ascii="Arial" w:hAnsi="Arial" w:cs="Arial"/>
          <w:b/>
          <w:color w:val="000000"/>
          <w:sz w:val="20"/>
          <w:szCs w:val="20"/>
          <w:u w:val="single"/>
        </w:rPr>
        <w:t>Note:</w:t>
      </w:r>
      <w:r>
        <w:rPr>
          <w:rFonts w:ascii="Arial" w:hAnsi="Arial" w:cs="Arial"/>
          <w:color w:val="000000"/>
          <w:sz w:val="20"/>
          <w:szCs w:val="20"/>
        </w:rPr>
        <w:t xml:space="preserve"> </w:t>
      </w:r>
      <w:r w:rsidR="003E2976">
        <w:rPr>
          <w:rFonts w:ascii="Arial" w:hAnsi="Arial" w:cs="Arial"/>
          <w:color w:val="000000"/>
          <w:sz w:val="20"/>
          <w:szCs w:val="20"/>
        </w:rPr>
        <w:t>Candidate</w:t>
      </w:r>
      <w:r>
        <w:rPr>
          <w:rFonts w:ascii="Arial" w:hAnsi="Arial" w:cs="Arial"/>
          <w:color w:val="000000"/>
          <w:sz w:val="20"/>
          <w:szCs w:val="20"/>
        </w:rPr>
        <w:t>s</w:t>
      </w:r>
      <w:r w:rsidRPr="00BF3BD6">
        <w:rPr>
          <w:rFonts w:ascii="Arial" w:hAnsi="Arial" w:cs="Arial"/>
          <w:color w:val="000000"/>
          <w:sz w:val="20"/>
          <w:szCs w:val="20"/>
        </w:rPr>
        <w:t xml:space="preserve"> who fail to sign the</w:t>
      </w:r>
      <w:r w:rsidR="00812F19" w:rsidRPr="001655E8">
        <w:rPr>
          <w:rFonts w:ascii="Arial" w:hAnsi="Arial" w:cs="Arial"/>
          <w:sz w:val="20"/>
          <w:szCs w:val="20"/>
        </w:rPr>
        <w:t xml:space="preserve"> </w:t>
      </w:r>
      <w:r w:rsidRPr="001655E8">
        <w:rPr>
          <w:rFonts w:ascii="Arial" w:hAnsi="Arial" w:cs="Arial"/>
          <w:sz w:val="20"/>
          <w:szCs w:val="20"/>
        </w:rPr>
        <w:t>Declaration</w:t>
      </w:r>
      <w:r w:rsidR="00860D8D">
        <w:rPr>
          <w:rFonts w:ascii="Arial" w:hAnsi="Arial" w:cs="Arial"/>
          <w:sz w:val="20"/>
          <w:szCs w:val="20"/>
        </w:rPr>
        <w:t>s</w:t>
      </w:r>
      <w:r w:rsidRPr="001655E8">
        <w:rPr>
          <w:rFonts w:ascii="Arial" w:hAnsi="Arial" w:cs="Arial"/>
          <w:sz w:val="20"/>
          <w:szCs w:val="20"/>
        </w:rPr>
        <w:t xml:space="preserve"> </w:t>
      </w:r>
      <w:r w:rsidRPr="00BF3BD6">
        <w:rPr>
          <w:rFonts w:ascii="Arial" w:hAnsi="Arial" w:cs="Arial"/>
          <w:color w:val="000000"/>
          <w:sz w:val="20"/>
          <w:szCs w:val="20"/>
        </w:rPr>
        <w:t>at the end of the Response Document</w:t>
      </w:r>
      <w:r>
        <w:rPr>
          <w:rFonts w:ascii="Arial" w:hAnsi="Arial" w:cs="Arial"/>
          <w:color w:val="000000"/>
          <w:sz w:val="20"/>
          <w:szCs w:val="20"/>
        </w:rPr>
        <w:t xml:space="preserve"> (with</w:t>
      </w:r>
      <w:r w:rsidR="0043782D">
        <w:rPr>
          <w:rFonts w:ascii="Arial" w:hAnsi="Arial" w:cs="Arial"/>
          <w:color w:val="000000"/>
          <w:sz w:val="20"/>
          <w:szCs w:val="20"/>
        </w:rPr>
        <w:t>out amendment or qualification) may</w:t>
      </w:r>
      <w:r w:rsidRPr="00BF3BD6">
        <w:rPr>
          <w:rFonts w:ascii="Arial" w:hAnsi="Arial" w:cs="Arial"/>
          <w:color w:val="000000"/>
          <w:sz w:val="20"/>
          <w:szCs w:val="20"/>
        </w:rPr>
        <w:t xml:space="preserve"> be excluded from </w:t>
      </w:r>
      <w:r w:rsidR="00812F19">
        <w:rPr>
          <w:rFonts w:ascii="Arial" w:hAnsi="Arial" w:cs="Arial"/>
          <w:color w:val="000000"/>
          <w:sz w:val="20"/>
          <w:szCs w:val="20"/>
        </w:rPr>
        <w:t xml:space="preserve">the </w:t>
      </w:r>
      <w:r>
        <w:rPr>
          <w:rFonts w:ascii="Arial" w:hAnsi="Arial" w:cs="Arial"/>
          <w:color w:val="000000"/>
          <w:sz w:val="20"/>
          <w:szCs w:val="20"/>
        </w:rPr>
        <w:t>Process</w:t>
      </w:r>
      <w:r w:rsidRPr="00BF3BD6">
        <w:rPr>
          <w:rFonts w:ascii="Arial" w:hAnsi="Arial" w:cs="Arial"/>
          <w:color w:val="000000"/>
          <w:sz w:val="20"/>
          <w:szCs w:val="20"/>
        </w:rPr>
        <w:t>.</w:t>
      </w:r>
      <w:r w:rsidR="000F340C" w:rsidRPr="000F340C">
        <w:rPr>
          <w:rFonts w:ascii="Arial" w:hAnsi="Arial" w:cs="Arial"/>
          <w:color w:val="7030A0"/>
          <w:sz w:val="20"/>
          <w:szCs w:val="20"/>
          <w:lang w:val="en-GB"/>
        </w:rPr>
        <w:t xml:space="preserve"> </w:t>
      </w:r>
    </w:p>
    <w:p w:rsidR="009321E4" w:rsidRPr="00590811" w:rsidRDefault="009321E4" w:rsidP="00A4617A">
      <w:pPr>
        <w:autoSpaceDE w:val="0"/>
        <w:autoSpaceDN w:val="0"/>
        <w:adjustRightInd w:val="0"/>
        <w:rPr>
          <w:rFonts w:ascii="Arial" w:hAnsi="Arial" w:cs="Arial"/>
          <w:sz w:val="20"/>
          <w:szCs w:val="20"/>
        </w:rPr>
      </w:pPr>
    </w:p>
    <w:p w:rsidR="00CE31B1" w:rsidRDefault="00CE31B1" w:rsidP="00A4617A">
      <w:pPr>
        <w:pStyle w:val="Heading2"/>
        <w:rPr>
          <w:i w:val="0"/>
          <w:sz w:val="20"/>
        </w:rPr>
      </w:pPr>
      <w:bookmarkStart w:id="60" w:name="_Toc233521413"/>
      <w:bookmarkStart w:id="61" w:name="_Toc246481860"/>
      <w:r w:rsidRPr="0019316A">
        <w:rPr>
          <w:i w:val="0"/>
          <w:sz w:val="20"/>
        </w:rPr>
        <w:t>Qualitative Selection Criteria</w:t>
      </w:r>
      <w:bookmarkEnd w:id="60"/>
      <w:bookmarkEnd w:id="61"/>
      <w:r w:rsidRPr="0019316A">
        <w:rPr>
          <w:i w:val="0"/>
          <w:sz w:val="20"/>
        </w:rPr>
        <w:t xml:space="preserve"> </w:t>
      </w:r>
    </w:p>
    <w:p w:rsidR="00D152BD" w:rsidRPr="002D480D" w:rsidRDefault="00D152BD" w:rsidP="000E6C80">
      <w:pPr>
        <w:pStyle w:val="Heading1"/>
        <w:jc w:val="both"/>
        <w:rPr>
          <w:rFonts w:cs="Arial"/>
          <w:b w:val="0"/>
          <w:sz w:val="20"/>
        </w:rPr>
      </w:pPr>
      <w:r w:rsidRPr="002D480D">
        <w:rPr>
          <w:rFonts w:cs="Arial"/>
          <w:b w:val="0"/>
          <w:sz w:val="20"/>
        </w:rPr>
        <w:t>Candidates who fail any of the Pass/Fail criteria will not proceed to be scored on the qualitative criteria (Organisational Profile &amp; Capacity, Previous Contracts and Client References) and will be eliminated from the competition.</w:t>
      </w:r>
    </w:p>
    <w:p w:rsidR="00D152BD" w:rsidRPr="002D480D" w:rsidRDefault="00D152BD" w:rsidP="000E6C80">
      <w:pPr>
        <w:pStyle w:val="Heading1"/>
        <w:jc w:val="both"/>
        <w:rPr>
          <w:rFonts w:cs="Arial"/>
          <w:b w:val="0"/>
          <w:sz w:val="20"/>
        </w:rPr>
      </w:pPr>
      <w:r w:rsidRPr="002D480D">
        <w:rPr>
          <w:rFonts w:cs="Arial"/>
          <w:b w:val="0"/>
          <w:sz w:val="20"/>
        </w:rPr>
        <w:t>Candidates who pass all of the Pass/Fail criteria proceed to be scored on the qualitative criteria (Organisational Profile &amp; Capacity, Previous Contracts and Client</w:t>
      </w:r>
      <w:r w:rsidR="005401AC">
        <w:rPr>
          <w:rFonts w:cs="Arial"/>
          <w:b w:val="0"/>
          <w:sz w:val="20"/>
        </w:rPr>
        <w:t xml:space="preserve"> References) and a </w:t>
      </w:r>
      <w:r w:rsidR="005401AC" w:rsidRPr="00ED34EA">
        <w:rPr>
          <w:rFonts w:cs="Arial"/>
          <w:b w:val="0"/>
          <w:sz w:val="20"/>
        </w:rPr>
        <w:t>m</w:t>
      </w:r>
      <w:r w:rsidR="00ED34EA" w:rsidRPr="00ED34EA">
        <w:rPr>
          <w:rFonts w:cs="Arial"/>
          <w:b w:val="0"/>
          <w:sz w:val="20"/>
        </w:rPr>
        <w:t>axi</w:t>
      </w:r>
      <w:r w:rsidR="005401AC" w:rsidRPr="00ED34EA">
        <w:rPr>
          <w:rFonts w:cs="Arial"/>
          <w:b w:val="0"/>
          <w:sz w:val="20"/>
        </w:rPr>
        <w:t>mum</w:t>
      </w:r>
      <w:r w:rsidR="00487544">
        <w:rPr>
          <w:rFonts w:cs="Arial"/>
          <w:b w:val="0"/>
          <w:sz w:val="20"/>
        </w:rPr>
        <w:t xml:space="preserve"> of </w:t>
      </w:r>
      <w:r w:rsidR="00785C3D">
        <w:rPr>
          <w:rFonts w:cs="Arial"/>
          <w:sz w:val="20"/>
        </w:rPr>
        <w:t>7</w:t>
      </w:r>
      <w:r w:rsidR="00785C3D" w:rsidRPr="00487544">
        <w:rPr>
          <w:rFonts w:cs="Arial"/>
          <w:color w:val="FF0000"/>
          <w:sz w:val="20"/>
        </w:rPr>
        <w:t xml:space="preserve"> </w:t>
      </w:r>
      <w:r w:rsidRPr="002D480D">
        <w:rPr>
          <w:rFonts w:cs="Arial"/>
          <w:b w:val="0"/>
          <w:sz w:val="20"/>
        </w:rPr>
        <w:t>candidates will progress through to the next stage of the process.</w:t>
      </w:r>
    </w:p>
    <w:p w:rsidR="00D152BD" w:rsidRPr="002D480D" w:rsidRDefault="00D152BD" w:rsidP="000E6C80">
      <w:pPr>
        <w:pStyle w:val="BodyTextIndent3"/>
        <w:widowControl w:val="0"/>
        <w:autoSpaceDE w:val="0"/>
        <w:autoSpaceDN w:val="0"/>
        <w:adjustRightInd w:val="0"/>
        <w:spacing w:after="0"/>
        <w:ind w:left="0"/>
        <w:jc w:val="both"/>
        <w:rPr>
          <w:rFonts w:ascii="Arial" w:hAnsi="Arial" w:cs="Arial"/>
          <w:b/>
          <w:sz w:val="20"/>
          <w:szCs w:val="20"/>
          <w:lang w:val="en-GB"/>
        </w:rPr>
      </w:pPr>
    </w:p>
    <w:p w:rsidR="00D152BD" w:rsidRPr="002D480D" w:rsidRDefault="00D152BD" w:rsidP="000E6C80">
      <w:pPr>
        <w:pStyle w:val="BodyTextIndent3"/>
        <w:widowControl w:val="0"/>
        <w:autoSpaceDE w:val="0"/>
        <w:autoSpaceDN w:val="0"/>
        <w:adjustRightInd w:val="0"/>
        <w:spacing w:after="0"/>
        <w:ind w:left="0"/>
        <w:jc w:val="both"/>
        <w:rPr>
          <w:rFonts w:ascii="Arial" w:hAnsi="Arial" w:cs="Arial"/>
          <w:b/>
          <w:sz w:val="20"/>
          <w:szCs w:val="20"/>
        </w:rPr>
      </w:pPr>
      <w:r w:rsidRPr="002D480D">
        <w:rPr>
          <w:rFonts w:ascii="Arial" w:hAnsi="Arial" w:cs="Arial"/>
          <w:b/>
          <w:sz w:val="20"/>
          <w:szCs w:val="20"/>
          <w:lang w:val="en-GB"/>
        </w:rPr>
        <w:t>NOTE:</w:t>
      </w:r>
      <w:r w:rsidRPr="002D480D">
        <w:rPr>
          <w:rFonts w:ascii="Arial" w:hAnsi="Arial" w:cs="Arial"/>
          <w:sz w:val="20"/>
          <w:szCs w:val="20"/>
          <w:lang w:val="en-GB"/>
        </w:rPr>
        <w:t xml:space="preserve"> </w:t>
      </w:r>
      <w:r w:rsidRPr="002D480D">
        <w:rPr>
          <w:rFonts w:ascii="Arial" w:hAnsi="Arial" w:cs="Arial"/>
          <w:b/>
          <w:i/>
          <w:sz w:val="20"/>
          <w:szCs w:val="20"/>
          <w:lang w:val="en-GB"/>
        </w:rPr>
        <w:t xml:space="preserve">Candidates should note that they must achieve a minimum rating of </w:t>
      </w:r>
      <w:r w:rsidRPr="002D480D">
        <w:rPr>
          <w:rFonts w:ascii="Arial" w:hAnsi="Arial" w:cs="Arial"/>
          <w:b/>
          <w:i/>
          <w:color w:val="FF0000"/>
          <w:sz w:val="20"/>
          <w:szCs w:val="20"/>
          <w:lang w:val="en-GB"/>
        </w:rPr>
        <w:t>60%</w:t>
      </w:r>
      <w:r w:rsidRPr="002D480D">
        <w:rPr>
          <w:rFonts w:ascii="Arial" w:hAnsi="Arial" w:cs="Arial"/>
          <w:b/>
          <w:i/>
          <w:sz w:val="20"/>
          <w:szCs w:val="20"/>
          <w:lang w:val="en-GB"/>
        </w:rPr>
        <w:t xml:space="preserve"> for each of the individual </w:t>
      </w:r>
      <w:r w:rsidR="00396765" w:rsidRPr="002D480D">
        <w:rPr>
          <w:rFonts w:ascii="Arial" w:hAnsi="Arial" w:cs="Arial"/>
          <w:b/>
          <w:i/>
          <w:sz w:val="20"/>
          <w:szCs w:val="20"/>
          <w:lang w:val="en-GB"/>
        </w:rPr>
        <w:t xml:space="preserve">weighted </w:t>
      </w:r>
      <w:r w:rsidRPr="002D480D">
        <w:rPr>
          <w:rFonts w:ascii="Arial" w:hAnsi="Arial" w:cs="Arial"/>
          <w:b/>
          <w:i/>
          <w:sz w:val="20"/>
          <w:szCs w:val="20"/>
          <w:lang w:val="en-GB"/>
        </w:rPr>
        <w:t>qualitative sub-criteria</w:t>
      </w:r>
      <w:r w:rsidR="001B3E6D">
        <w:rPr>
          <w:rFonts w:ascii="Arial" w:hAnsi="Arial" w:cs="Arial"/>
          <w:b/>
          <w:i/>
          <w:sz w:val="20"/>
          <w:szCs w:val="20"/>
          <w:lang w:val="en-GB"/>
        </w:rPr>
        <w:t xml:space="preserve"> and</w:t>
      </w:r>
      <w:r w:rsidR="00A01517">
        <w:rPr>
          <w:rFonts w:ascii="Arial" w:hAnsi="Arial" w:cs="Arial"/>
          <w:b/>
          <w:i/>
          <w:sz w:val="20"/>
          <w:szCs w:val="20"/>
          <w:lang w:val="en-GB"/>
        </w:rPr>
        <w:t xml:space="preserve"> a Pass for those evaluated as Pass/Fail</w:t>
      </w:r>
      <w:r w:rsidRPr="002D480D">
        <w:rPr>
          <w:rFonts w:ascii="Arial" w:hAnsi="Arial" w:cs="Arial"/>
          <w:b/>
          <w:i/>
          <w:sz w:val="20"/>
          <w:szCs w:val="20"/>
          <w:lang w:val="en-GB"/>
        </w:rPr>
        <w:t xml:space="preserve"> in order to avoid elimination from the competition. </w:t>
      </w:r>
    </w:p>
    <w:p w:rsidR="00651D49" w:rsidRDefault="00651D49" w:rsidP="00A4617A">
      <w:pPr>
        <w:jc w:val="both"/>
        <w:rPr>
          <w:rFonts w:ascii="Arial" w:hAnsi="Arial" w:cs="Arial"/>
          <w:sz w:val="20"/>
          <w:szCs w:val="20"/>
        </w:rPr>
      </w:pPr>
    </w:p>
    <w:tbl>
      <w:tblPr>
        <w:tblW w:w="10119"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416"/>
        <w:gridCol w:w="1975"/>
        <w:gridCol w:w="3666"/>
        <w:gridCol w:w="1531"/>
        <w:gridCol w:w="1531"/>
      </w:tblGrid>
      <w:tr w:rsidR="00396765" w:rsidRPr="0006184B" w:rsidTr="00336B34">
        <w:trPr>
          <w:tblCellSpacing w:w="20" w:type="dxa"/>
          <w:jc w:val="center"/>
        </w:trPr>
        <w:tc>
          <w:tcPr>
            <w:tcW w:w="1356" w:type="dxa"/>
            <w:shd w:val="clear" w:color="auto" w:fill="737373"/>
            <w:tcMar>
              <w:top w:w="113" w:type="dxa"/>
              <w:bottom w:w="113" w:type="dxa"/>
            </w:tcMar>
            <w:vAlign w:val="center"/>
          </w:tcPr>
          <w:p w:rsidR="007412D7" w:rsidRPr="00396765" w:rsidRDefault="007412D7" w:rsidP="00095B00">
            <w:pPr>
              <w:rPr>
                <w:rFonts w:ascii="Arial" w:hAnsi="Arial" w:cs="Arial"/>
                <w:b/>
                <w:color w:val="FFFFFF"/>
                <w:sz w:val="18"/>
                <w:szCs w:val="18"/>
              </w:rPr>
            </w:pPr>
            <w:r w:rsidRPr="00396765">
              <w:rPr>
                <w:rFonts w:ascii="Arial" w:hAnsi="Arial" w:cs="Arial"/>
                <w:b/>
                <w:color w:val="FFFFFF"/>
                <w:sz w:val="18"/>
                <w:szCs w:val="18"/>
              </w:rPr>
              <w:t xml:space="preserve">Main Criteria </w:t>
            </w:r>
          </w:p>
        </w:tc>
        <w:tc>
          <w:tcPr>
            <w:tcW w:w="1935" w:type="dxa"/>
            <w:shd w:val="clear" w:color="auto" w:fill="737373"/>
            <w:tcMar>
              <w:top w:w="113" w:type="dxa"/>
              <w:bottom w:w="113" w:type="dxa"/>
            </w:tcMar>
            <w:vAlign w:val="center"/>
          </w:tcPr>
          <w:p w:rsidR="007412D7" w:rsidRPr="00396765" w:rsidRDefault="007412D7" w:rsidP="00095B00">
            <w:pPr>
              <w:rPr>
                <w:rFonts w:ascii="Arial" w:hAnsi="Arial" w:cs="Arial"/>
                <w:b/>
                <w:color w:val="FFFFFF"/>
                <w:sz w:val="18"/>
                <w:szCs w:val="18"/>
              </w:rPr>
            </w:pPr>
            <w:r w:rsidRPr="00396765">
              <w:rPr>
                <w:rFonts w:ascii="Arial" w:hAnsi="Arial" w:cs="Arial"/>
                <w:b/>
                <w:color w:val="FFFFFF"/>
                <w:sz w:val="18"/>
                <w:szCs w:val="18"/>
              </w:rPr>
              <w:t>Sub-Criteria</w:t>
            </w:r>
          </w:p>
        </w:tc>
        <w:tc>
          <w:tcPr>
            <w:tcW w:w="3626" w:type="dxa"/>
            <w:shd w:val="clear" w:color="auto" w:fill="737373"/>
            <w:tcMar>
              <w:top w:w="113" w:type="dxa"/>
              <w:bottom w:w="113" w:type="dxa"/>
            </w:tcMar>
            <w:vAlign w:val="center"/>
          </w:tcPr>
          <w:p w:rsidR="007412D7" w:rsidRPr="00396765" w:rsidRDefault="007412D7" w:rsidP="00095B00">
            <w:pPr>
              <w:rPr>
                <w:rFonts w:ascii="Arial" w:hAnsi="Arial" w:cs="Arial"/>
                <w:b/>
                <w:color w:val="FFFFFF"/>
                <w:sz w:val="18"/>
                <w:szCs w:val="18"/>
              </w:rPr>
            </w:pPr>
            <w:r w:rsidRPr="00396765">
              <w:rPr>
                <w:rFonts w:ascii="Arial" w:hAnsi="Arial" w:cs="Arial"/>
                <w:b/>
                <w:color w:val="FFFFFF"/>
                <w:sz w:val="18"/>
                <w:szCs w:val="18"/>
              </w:rPr>
              <w:t>Minimum Requirement</w:t>
            </w:r>
          </w:p>
        </w:tc>
        <w:tc>
          <w:tcPr>
            <w:tcW w:w="1491" w:type="dxa"/>
            <w:shd w:val="clear" w:color="auto" w:fill="737373"/>
            <w:tcMar>
              <w:top w:w="113" w:type="dxa"/>
              <w:bottom w:w="113" w:type="dxa"/>
            </w:tcMar>
          </w:tcPr>
          <w:p w:rsidR="007412D7" w:rsidRPr="00396765" w:rsidRDefault="007412D7" w:rsidP="007412D7">
            <w:pPr>
              <w:jc w:val="center"/>
              <w:rPr>
                <w:rFonts w:ascii="Arial" w:hAnsi="Arial" w:cs="Arial"/>
                <w:b/>
                <w:color w:val="FFFFFF"/>
                <w:sz w:val="18"/>
                <w:szCs w:val="18"/>
              </w:rPr>
            </w:pPr>
            <w:r w:rsidRPr="00396765">
              <w:rPr>
                <w:rFonts w:ascii="Arial" w:hAnsi="Arial" w:cs="Arial"/>
                <w:b/>
                <w:color w:val="FFFFFF"/>
                <w:sz w:val="18"/>
                <w:szCs w:val="18"/>
              </w:rPr>
              <w:t>Maximum Marks Available</w:t>
            </w:r>
          </w:p>
        </w:tc>
        <w:tc>
          <w:tcPr>
            <w:tcW w:w="1471" w:type="dxa"/>
            <w:shd w:val="clear" w:color="auto" w:fill="737373"/>
            <w:tcMar>
              <w:top w:w="113" w:type="dxa"/>
              <w:bottom w:w="113" w:type="dxa"/>
            </w:tcMar>
            <w:vAlign w:val="center"/>
          </w:tcPr>
          <w:p w:rsidR="007412D7" w:rsidRPr="00396765" w:rsidRDefault="007412D7" w:rsidP="00095B00">
            <w:pPr>
              <w:jc w:val="center"/>
              <w:rPr>
                <w:rFonts w:ascii="Arial" w:hAnsi="Arial" w:cs="Arial"/>
                <w:b/>
                <w:color w:val="FFFFFF"/>
                <w:sz w:val="18"/>
                <w:szCs w:val="18"/>
              </w:rPr>
            </w:pPr>
            <w:r w:rsidRPr="00396765">
              <w:rPr>
                <w:rFonts w:ascii="Arial" w:hAnsi="Arial" w:cs="Arial"/>
                <w:b/>
                <w:color w:val="FFFFFF"/>
                <w:sz w:val="18"/>
                <w:szCs w:val="18"/>
              </w:rPr>
              <w:t>Minimum Marks Required</w:t>
            </w:r>
          </w:p>
        </w:tc>
      </w:tr>
      <w:tr w:rsidR="00735296" w:rsidRPr="0006184B" w:rsidTr="00336B34">
        <w:trPr>
          <w:tblCellSpacing w:w="20" w:type="dxa"/>
          <w:jc w:val="center"/>
        </w:trPr>
        <w:tc>
          <w:tcPr>
            <w:tcW w:w="1356" w:type="dxa"/>
            <w:vMerge w:val="restart"/>
            <w:shd w:val="clear" w:color="auto" w:fill="auto"/>
            <w:tcMar>
              <w:top w:w="113" w:type="dxa"/>
              <w:bottom w:w="113" w:type="dxa"/>
            </w:tcMar>
          </w:tcPr>
          <w:p w:rsidR="00735296" w:rsidRPr="00396765" w:rsidRDefault="00735296" w:rsidP="00336B34">
            <w:pPr>
              <w:rPr>
                <w:rFonts w:ascii="Arial" w:hAnsi="Arial" w:cs="Arial"/>
                <w:b/>
                <w:sz w:val="18"/>
                <w:szCs w:val="18"/>
              </w:rPr>
            </w:pPr>
            <w:r w:rsidRPr="00396765">
              <w:rPr>
                <w:rFonts w:ascii="Arial" w:hAnsi="Arial" w:cs="Arial"/>
                <w:b/>
                <w:sz w:val="18"/>
                <w:szCs w:val="18"/>
              </w:rPr>
              <w:t xml:space="preserve">Economic and Financial Standing </w:t>
            </w:r>
          </w:p>
        </w:tc>
        <w:tc>
          <w:tcPr>
            <w:tcW w:w="1935" w:type="dxa"/>
            <w:shd w:val="clear" w:color="auto" w:fill="auto"/>
            <w:tcMar>
              <w:top w:w="113" w:type="dxa"/>
              <w:bottom w:w="113" w:type="dxa"/>
            </w:tcMar>
            <w:vAlign w:val="center"/>
          </w:tcPr>
          <w:p w:rsidR="00735296" w:rsidRPr="00F54F5F" w:rsidRDefault="00101A87" w:rsidP="00095B00">
            <w:pPr>
              <w:pStyle w:val="Heading1"/>
              <w:rPr>
                <w:rFonts w:cs="Arial"/>
                <w:sz w:val="18"/>
                <w:szCs w:val="18"/>
              </w:rPr>
            </w:pPr>
            <w:r>
              <w:rPr>
                <w:rFonts w:cs="Arial"/>
                <w:sz w:val="18"/>
                <w:szCs w:val="18"/>
              </w:rPr>
              <w:t>Candidate</w:t>
            </w:r>
            <w:r w:rsidR="00735296" w:rsidRPr="00F54F5F">
              <w:rPr>
                <w:rFonts w:cs="Arial"/>
                <w:sz w:val="18"/>
                <w:szCs w:val="18"/>
              </w:rPr>
              <w:t xml:space="preserve">’s </w:t>
            </w:r>
            <w:r w:rsidR="00BB5402">
              <w:rPr>
                <w:rFonts w:cs="Arial"/>
                <w:sz w:val="18"/>
                <w:szCs w:val="18"/>
              </w:rPr>
              <w:t>Statement</w:t>
            </w:r>
          </w:p>
        </w:tc>
        <w:tc>
          <w:tcPr>
            <w:tcW w:w="3626" w:type="dxa"/>
            <w:shd w:val="clear" w:color="auto" w:fill="auto"/>
            <w:tcMar>
              <w:top w:w="113" w:type="dxa"/>
              <w:bottom w:w="113" w:type="dxa"/>
            </w:tcMar>
            <w:vAlign w:val="center"/>
          </w:tcPr>
          <w:p w:rsidR="00735296" w:rsidRPr="00F54F5F" w:rsidRDefault="00735296" w:rsidP="00262E18">
            <w:pPr>
              <w:rPr>
                <w:rFonts w:ascii="Arial" w:hAnsi="Arial" w:cs="Arial"/>
                <w:i/>
                <w:sz w:val="18"/>
                <w:szCs w:val="18"/>
              </w:rPr>
            </w:pPr>
            <w:r w:rsidRPr="00F54F5F">
              <w:rPr>
                <w:rFonts w:ascii="Arial" w:hAnsi="Arial" w:cs="Arial"/>
                <w:i/>
                <w:sz w:val="18"/>
                <w:szCs w:val="18"/>
              </w:rPr>
              <w:t xml:space="preserve">The statement in </w:t>
            </w:r>
            <w:r w:rsidRPr="00BB5402">
              <w:rPr>
                <w:rFonts w:ascii="Arial" w:hAnsi="Arial" w:cs="Arial"/>
                <w:b/>
                <w:i/>
                <w:sz w:val="18"/>
                <w:szCs w:val="18"/>
                <w:u w:val="single"/>
              </w:rPr>
              <w:t>Appendix 1</w:t>
            </w:r>
            <w:r w:rsidRPr="00F54F5F">
              <w:rPr>
                <w:rFonts w:ascii="Arial" w:hAnsi="Arial" w:cs="Arial"/>
                <w:i/>
                <w:sz w:val="18"/>
                <w:szCs w:val="18"/>
              </w:rPr>
              <w:t xml:space="preserve"> </w:t>
            </w:r>
            <w:r w:rsidR="00262E18">
              <w:rPr>
                <w:rFonts w:ascii="Arial" w:hAnsi="Arial" w:cs="Arial"/>
                <w:i/>
                <w:sz w:val="18"/>
                <w:szCs w:val="18"/>
              </w:rPr>
              <w:t xml:space="preserve">of Expression of Interest </w:t>
            </w:r>
            <w:r w:rsidR="005F169E">
              <w:rPr>
                <w:rFonts w:ascii="Arial" w:hAnsi="Arial" w:cs="Arial"/>
                <w:i/>
                <w:sz w:val="18"/>
                <w:szCs w:val="18"/>
              </w:rPr>
              <w:t xml:space="preserve">Document </w:t>
            </w:r>
            <w:r w:rsidRPr="00F54F5F">
              <w:rPr>
                <w:rFonts w:ascii="Arial" w:hAnsi="Arial" w:cs="Arial"/>
                <w:i/>
                <w:sz w:val="18"/>
                <w:szCs w:val="18"/>
              </w:rPr>
              <w:t>has been reviewed and signed</w:t>
            </w:r>
          </w:p>
        </w:tc>
        <w:tc>
          <w:tcPr>
            <w:tcW w:w="1491" w:type="dxa"/>
            <w:tcMar>
              <w:top w:w="113" w:type="dxa"/>
              <w:bottom w:w="113" w:type="dxa"/>
            </w:tcMar>
            <w:vAlign w:val="center"/>
          </w:tcPr>
          <w:p w:rsidR="00735296" w:rsidRPr="00F54F5F" w:rsidRDefault="00735296" w:rsidP="00095B00">
            <w:pPr>
              <w:jc w:val="center"/>
              <w:rPr>
                <w:rFonts w:ascii="Arial" w:hAnsi="Arial" w:cs="Arial"/>
                <w:b/>
                <w:sz w:val="18"/>
                <w:szCs w:val="18"/>
              </w:rPr>
            </w:pPr>
            <w:r w:rsidRPr="00F54F5F">
              <w:rPr>
                <w:rFonts w:ascii="Arial" w:hAnsi="Arial" w:cs="Arial"/>
                <w:b/>
                <w:sz w:val="18"/>
                <w:szCs w:val="18"/>
              </w:rPr>
              <w:t>Pass/Fail</w:t>
            </w:r>
          </w:p>
        </w:tc>
        <w:tc>
          <w:tcPr>
            <w:tcW w:w="1471" w:type="dxa"/>
            <w:tcMar>
              <w:top w:w="113" w:type="dxa"/>
              <w:bottom w:w="113" w:type="dxa"/>
            </w:tcMar>
            <w:vAlign w:val="center"/>
          </w:tcPr>
          <w:p w:rsidR="00735296" w:rsidRPr="00F54F5F" w:rsidRDefault="00735296" w:rsidP="00095B00">
            <w:pPr>
              <w:jc w:val="center"/>
              <w:rPr>
                <w:rFonts w:ascii="Arial" w:hAnsi="Arial" w:cs="Arial"/>
                <w:b/>
                <w:sz w:val="18"/>
                <w:szCs w:val="18"/>
              </w:rPr>
            </w:pPr>
            <w:r w:rsidRPr="00F54F5F">
              <w:rPr>
                <w:rFonts w:ascii="Arial" w:hAnsi="Arial" w:cs="Arial"/>
                <w:b/>
                <w:sz w:val="18"/>
                <w:szCs w:val="18"/>
              </w:rPr>
              <w:t>Pass</w:t>
            </w:r>
          </w:p>
        </w:tc>
      </w:tr>
      <w:tr w:rsidR="00735296" w:rsidRPr="0006184B" w:rsidTr="00336B34">
        <w:trPr>
          <w:tblCellSpacing w:w="20" w:type="dxa"/>
          <w:jc w:val="center"/>
        </w:trPr>
        <w:tc>
          <w:tcPr>
            <w:tcW w:w="1356" w:type="dxa"/>
            <w:vMerge/>
            <w:shd w:val="clear" w:color="auto" w:fill="auto"/>
            <w:tcMar>
              <w:top w:w="113" w:type="dxa"/>
              <w:bottom w:w="113" w:type="dxa"/>
            </w:tcMar>
          </w:tcPr>
          <w:p w:rsidR="00735296" w:rsidRPr="00396765" w:rsidRDefault="00735296" w:rsidP="00336B34">
            <w:pPr>
              <w:rPr>
                <w:rFonts w:ascii="Arial" w:hAnsi="Arial" w:cs="Arial"/>
                <w:b/>
                <w:sz w:val="18"/>
                <w:szCs w:val="18"/>
              </w:rPr>
            </w:pPr>
          </w:p>
        </w:tc>
        <w:tc>
          <w:tcPr>
            <w:tcW w:w="1935" w:type="dxa"/>
            <w:shd w:val="clear" w:color="auto" w:fill="auto"/>
            <w:tcMar>
              <w:top w:w="113" w:type="dxa"/>
              <w:bottom w:w="113" w:type="dxa"/>
            </w:tcMar>
            <w:vAlign w:val="center"/>
          </w:tcPr>
          <w:p w:rsidR="00735296" w:rsidRPr="00F54F5F" w:rsidRDefault="00735296" w:rsidP="00095B00">
            <w:pPr>
              <w:pStyle w:val="Heading1"/>
              <w:rPr>
                <w:rFonts w:cs="Arial"/>
                <w:sz w:val="18"/>
                <w:szCs w:val="18"/>
              </w:rPr>
            </w:pPr>
            <w:r w:rsidRPr="00F54F5F">
              <w:rPr>
                <w:rFonts w:cs="Arial"/>
                <w:sz w:val="18"/>
                <w:szCs w:val="18"/>
              </w:rPr>
              <w:t>Declaration of Personal Circumstances</w:t>
            </w:r>
          </w:p>
        </w:tc>
        <w:tc>
          <w:tcPr>
            <w:tcW w:w="3626" w:type="dxa"/>
            <w:shd w:val="clear" w:color="auto" w:fill="auto"/>
            <w:tcMar>
              <w:top w:w="113" w:type="dxa"/>
              <w:bottom w:w="113" w:type="dxa"/>
            </w:tcMar>
            <w:vAlign w:val="center"/>
          </w:tcPr>
          <w:p w:rsidR="00735296" w:rsidRPr="00F54F5F" w:rsidRDefault="005F169E" w:rsidP="00487544">
            <w:pPr>
              <w:rPr>
                <w:rFonts w:ascii="Arial" w:hAnsi="Arial" w:cs="Arial"/>
                <w:i/>
                <w:sz w:val="18"/>
                <w:szCs w:val="18"/>
              </w:rPr>
            </w:pPr>
            <w:r>
              <w:rPr>
                <w:rFonts w:ascii="Arial" w:hAnsi="Arial" w:cs="Arial"/>
                <w:i/>
                <w:sz w:val="18"/>
                <w:szCs w:val="18"/>
              </w:rPr>
              <w:t xml:space="preserve">Article 57 </w:t>
            </w:r>
            <w:r w:rsidR="00735296" w:rsidRPr="005F169E">
              <w:rPr>
                <w:rFonts w:ascii="Arial" w:hAnsi="Arial" w:cs="Arial"/>
                <w:b/>
                <w:i/>
                <w:sz w:val="18"/>
                <w:szCs w:val="18"/>
                <w:u w:val="single"/>
              </w:rPr>
              <w:t>Appendix 2</w:t>
            </w:r>
            <w:r w:rsidR="00735296" w:rsidRPr="00F54F5F">
              <w:rPr>
                <w:rFonts w:ascii="Arial" w:hAnsi="Arial" w:cs="Arial"/>
                <w:i/>
                <w:sz w:val="18"/>
                <w:szCs w:val="18"/>
              </w:rPr>
              <w:t xml:space="preserve"> </w:t>
            </w:r>
            <w:r>
              <w:rPr>
                <w:rFonts w:ascii="Arial" w:hAnsi="Arial" w:cs="Arial"/>
                <w:i/>
                <w:sz w:val="18"/>
                <w:szCs w:val="18"/>
              </w:rPr>
              <w:t xml:space="preserve">of </w:t>
            </w:r>
            <w:r w:rsidR="0035074A">
              <w:rPr>
                <w:rFonts w:ascii="Arial" w:hAnsi="Arial" w:cs="Arial"/>
                <w:i/>
                <w:sz w:val="18"/>
                <w:szCs w:val="18"/>
              </w:rPr>
              <w:t xml:space="preserve">Expression of Interest </w:t>
            </w:r>
            <w:r>
              <w:rPr>
                <w:rFonts w:ascii="Arial" w:hAnsi="Arial" w:cs="Arial"/>
                <w:i/>
                <w:sz w:val="18"/>
                <w:szCs w:val="18"/>
              </w:rPr>
              <w:t xml:space="preserve"> Response Document </w:t>
            </w:r>
            <w:r w:rsidR="00735296" w:rsidRPr="00F54F5F">
              <w:rPr>
                <w:rFonts w:ascii="Arial" w:hAnsi="Arial" w:cs="Arial"/>
                <w:i/>
                <w:sz w:val="18"/>
                <w:szCs w:val="18"/>
              </w:rPr>
              <w:t>has been reviewed and signed</w:t>
            </w:r>
          </w:p>
        </w:tc>
        <w:tc>
          <w:tcPr>
            <w:tcW w:w="1491" w:type="dxa"/>
            <w:tcMar>
              <w:top w:w="113" w:type="dxa"/>
              <w:bottom w:w="113" w:type="dxa"/>
            </w:tcMar>
            <w:vAlign w:val="center"/>
          </w:tcPr>
          <w:p w:rsidR="00735296" w:rsidRPr="00F54F5F" w:rsidRDefault="00735296" w:rsidP="00095B00">
            <w:pPr>
              <w:jc w:val="center"/>
              <w:rPr>
                <w:rFonts w:ascii="Arial" w:hAnsi="Arial" w:cs="Arial"/>
                <w:b/>
                <w:sz w:val="18"/>
                <w:szCs w:val="18"/>
              </w:rPr>
            </w:pPr>
            <w:r w:rsidRPr="00F54F5F">
              <w:rPr>
                <w:rFonts w:ascii="Arial" w:hAnsi="Arial" w:cs="Arial"/>
                <w:b/>
                <w:sz w:val="18"/>
                <w:szCs w:val="18"/>
              </w:rPr>
              <w:t>Pass/Fail</w:t>
            </w:r>
          </w:p>
        </w:tc>
        <w:tc>
          <w:tcPr>
            <w:tcW w:w="1471" w:type="dxa"/>
            <w:tcMar>
              <w:top w:w="113" w:type="dxa"/>
              <w:bottom w:w="113" w:type="dxa"/>
            </w:tcMar>
            <w:vAlign w:val="center"/>
          </w:tcPr>
          <w:p w:rsidR="00735296" w:rsidRPr="00F54F5F" w:rsidRDefault="00735296" w:rsidP="00095B00">
            <w:pPr>
              <w:jc w:val="center"/>
              <w:rPr>
                <w:rFonts w:ascii="Arial" w:hAnsi="Arial" w:cs="Arial"/>
                <w:b/>
                <w:sz w:val="18"/>
                <w:szCs w:val="18"/>
              </w:rPr>
            </w:pPr>
            <w:r w:rsidRPr="00F54F5F">
              <w:rPr>
                <w:rFonts w:ascii="Arial" w:hAnsi="Arial" w:cs="Arial"/>
                <w:b/>
                <w:sz w:val="18"/>
                <w:szCs w:val="18"/>
              </w:rPr>
              <w:t>Pass</w:t>
            </w:r>
          </w:p>
        </w:tc>
      </w:tr>
      <w:tr w:rsidR="009824E3" w:rsidRPr="0006184B" w:rsidTr="00336B34">
        <w:trPr>
          <w:tblCellSpacing w:w="20" w:type="dxa"/>
          <w:jc w:val="center"/>
        </w:trPr>
        <w:tc>
          <w:tcPr>
            <w:tcW w:w="1356" w:type="dxa"/>
            <w:vMerge/>
            <w:shd w:val="clear" w:color="auto" w:fill="auto"/>
            <w:tcMar>
              <w:top w:w="113" w:type="dxa"/>
              <w:bottom w:w="113" w:type="dxa"/>
            </w:tcMar>
          </w:tcPr>
          <w:p w:rsidR="009824E3" w:rsidRPr="00396765" w:rsidRDefault="009824E3" w:rsidP="00336B34">
            <w:pPr>
              <w:rPr>
                <w:rFonts w:ascii="Arial" w:hAnsi="Arial" w:cs="Arial"/>
                <w:b/>
                <w:sz w:val="18"/>
                <w:szCs w:val="18"/>
              </w:rPr>
            </w:pPr>
          </w:p>
        </w:tc>
        <w:tc>
          <w:tcPr>
            <w:tcW w:w="1935" w:type="dxa"/>
            <w:shd w:val="clear" w:color="auto" w:fill="auto"/>
            <w:tcMar>
              <w:top w:w="113" w:type="dxa"/>
              <w:bottom w:w="113" w:type="dxa"/>
            </w:tcMar>
            <w:vAlign w:val="center"/>
          </w:tcPr>
          <w:p w:rsidR="009824E3" w:rsidRPr="00F54F5F" w:rsidRDefault="009824E3" w:rsidP="00735296">
            <w:pPr>
              <w:pStyle w:val="Heading1"/>
              <w:rPr>
                <w:rFonts w:ascii="Calibri" w:hAnsi="Calibri" w:cs="Arial"/>
                <w:sz w:val="18"/>
                <w:szCs w:val="18"/>
              </w:rPr>
            </w:pPr>
            <w:r w:rsidRPr="00F54F5F">
              <w:rPr>
                <w:rFonts w:cs="Arial"/>
                <w:sz w:val="18"/>
                <w:szCs w:val="18"/>
              </w:rPr>
              <w:t>Overall Turnover</w:t>
            </w:r>
          </w:p>
          <w:p w:rsidR="009824E3" w:rsidRPr="00F54F5F" w:rsidRDefault="009824E3" w:rsidP="00735296"/>
        </w:tc>
        <w:tc>
          <w:tcPr>
            <w:tcW w:w="3626" w:type="dxa"/>
            <w:shd w:val="clear" w:color="auto" w:fill="auto"/>
            <w:tcMar>
              <w:top w:w="113" w:type="dxa"/>
              <w:bottom w:w="113" w:type="dxa"/>
            </w:tcMar>
            <w:vAlign w:val="center"/>
          </w:tcPr>
          <w:p w:rsidR="009824E3" w:rsidRPr="00F54F5F" w:rsidRDefault="009824E3" w:rsidP="008C3DFD">
            <w:pPr>
              <w:rPr>
                <w:rFonts w:ascii="Arial" w:hAnsi="Arial" w:cs="Arial"/>
                <w:i/>
                <w:sz w:val="18"/>
                <w:szCs w:val="18"/>
              </w:rPr>
            </w:pPr>
            <w:r w:rsidRPr="00F54F5F">
              <w:rPr>
                <w:rFonts w:ascii="Arial" w:hAnsi="Arial" w:cs="Arial"/>
                <w:i/>
                <w:sz w:val="18"/>
                <w:szCs w:val="18"/>
              </w:rPr>
              <w:t xml:space="preserve">The </w:t>
            </w:r>
            <w:r w:rsidR="00101A87">
              <w:rPr>
                <w:rFonts w:ascii="Arial" w:hAnsi="Arial" w:cs="Arial"/>
                <w:i/>
                <w:sz w:val="18"/>
                <w:szCs w:val="18"/>
              </w:rPr>
              <w:t>Candidate</w:t>
            </w:r>
            <w:r w:rsidRPr="00F54F5F">
              <w:rPr>
                <w:rFonts w:ascii="Arial" w:hAnsi="Arial" w:cs="Arial"/>
                <w:i/>
                <w:sz w:val="18"/>
                <w:szCs w:val="18"/>
              </w:rPr>
              <w:t xml:space="preserve"> </w:t>
            </w:r>
            <w:r w:rsidR="005C111B">
              <w:rPr>
                <w:rFonts w:ascii="Arial" w:hAnsi="Arial" w:cs="Arial"/>
                <w:i/>
                <w:sz w:val="18"/>
                <w:szCs w:val="18"/>
              </w:rPr>
              <w:t>shall</w:t>
            </w:r>
            <w:r w:rsidRPr="00F54F5F">
              <w:rPr>
                <w:rFonts w:ascii="Arial" w:hAnsi="Arial" w:cs="Arial"/>
                <w:i/>
                <w:sz w:val="18"/>
                <w:szCs w:val="18"/>
              </w:rPr>
              <w:t xml:space="preserve"> </w:t>
            </w:r>
            <w:r w:rsidR="008A6063" w:rsidRPr="00F54F5F">
              <w:rPr>
                <w:rFonts w:ascii="Arial" w:hAnsi="Arial" w:cs="Arial"/>
                <w:i/>
                <w:sz w:val="18"/>
                <w:szCs w:val="18"/>
              </w:rPr>
              <w:t>s</w:t>
            </w:r>
            <w:r w:rsidR="00E65EA1">
              <w:rPr>
                <w:rFonts w:ascii="Arial" w:hAnsi="Arial" w:cs="Arial"/>
                <w:i/>
                <w:sz w:val="18"/>
                <w:szCs w:val="18"/>
              </w:rPr>
              <w:t>ubmit turnover figures for the last three years</w:t>
            </w:r>
          </w:p>
          <w:p w:rsidR="009824E3" w:rsidRPr="00F54F5F" w:rsidRDefault="009824E3" w:rsidP="00735296">
            <w:pPr>
              <w:rPr>
                <w:rFonts w:ascii="Arial" w:hAnsi="Arial" w:cs="Arial"/>
                <w:i/>
                <w:sz w:val="18"/>
                <w:szCs w:val="18"/>
              </w:rPr>
            </w:pPr>
            <w:r w:rsidRPr="00F54F5F">
              <w:rPr>
                <w:rFonts w:ascii="Arial" w:hAnsi="Arial" w:cs="Arial"/>
                <w:i/>
                <w:sz w:val="18"/>
                <w:szCs w:val="18"/>
              </w:rPr>
              <w:t>And</w:t>
            </w:r>
          </w:p>
          <w:p w:rsidR="009824E3" w:rsidRPr="00F54F5F" w:rsidRDefault="009824E3" w:rsidP="00735296">
            <w:pPr>
              <w:rPr>
                <w:rFonts w:ascii="Arial" w:hAnsi="Arial" w:cs="Arial"/>
                <w:i/>
                <w:sz w:val="18"/>
                <w:szCs w:val="18"/>
              </w:rPr>
            </w:pPr>
            <w:r w:rsidRPr="00F54F5F">
              <w:rPr>
                <w:rFonts w:ascii="Arial" w:hAnsi="Arial" w:cs="Arial"/>
                <w:i/>
                <w:sz w:val="18"/>
                <w:szCs w:val="18"/>
              </w:rPr>
              <w:t xml:space="preserve">The </w:t>
            </w:r>
            <w:r w:rsidR="00101A87">
              <w:rPr>
                <w:rFonts w:ascii="Arial" w:hAnsi="Arial" w:cs="Arial"/>
                <w:i/>
                <w:sz w:val="18"/>
                <w:szCs w:val="18"/>
              </w:rPr>
              <w:t>Candidate</w:t>
            </w:r>
            <w:r w:rsidRPr="00F54F5F">
              <w:rPr>
                <w:rFonts w:ascii="Arial" w:hAnsi="Arial" w:cs="Arial"/>
                <w:i/>
                <w:sz w:val="18"/>
                <w:szCs w:val="18"/>
              </w:rPr>
              <w:t xml:space="preserve"> has submitted one of the following documents which demonstrate its economic and financial standing to successfully deliver this contract:</w:t>
            </w:r>
          </w:p>
          <w:p w:rsidR="009824E3" w:rsidRPr="00F54F5F" w:rsidRDefault="009824E3" w:rsidP="00735296">
            <w:pPr>
              <w:rPr>
                <w:rFonts w:ascii="Arial" w:hAnsi="Arial" w:cs="Arial"/>
                <w:i/>
                <w:sz w:val="18"/>
                <w:szCs w:val="18"/>
              </w:rPr>
            </w:pPr>
          </w:p>
          <w:p w:rsidR="009824E3" w:rsidRPr="00F54F5F" w:rsidRDefault="009824E3" w:rsidP="00735296">
            <w:pPr>
              <w:rPr>
                <w:rFonts w:ascii="Arial" w:hAnsi="Arial" w:cs="Arial"/>
                <w:i/>
                <w:sz w:val="18"/>
                <w:szCs w:val="18"/>
              </w:rPr>
            </w:pPr>
            <w:r w:rsidRPr="00F54F5F">
              <w:rPr>
                <w:rFonts w:ascii="Arial" w:hAnsi="Arial" w:cs="Arial"/>
                <w:i/>
                <w:sz w:val="18"/>
                <w:szCs w:val="18"/>
              </w:rPr>
              <w:t xml:space="preserve">a) A copy </w:t>
            </w:r>
            <w:r w:rsidR="008A6063" w:rsidRPr="00F54F5F">
              <w:rPr>
                <w:rFonts w:ascii="Arial" w:hAnsi="Arial" w:cs="Arial"/>
                <w:i/>
                <w:sz w:val="18"/>
                <w:szCs w:val="18"/>
              </w:rPr>
              <w:t>of audited</w:t>
            </w:r>
            <w:r w:rsidRPr="00F54F5F">
              <w:rPr>
                <w:rFonts w:ascii="Arial" w:hAnsi="Arial" w:cs="Arial"/>
                <w:i/>
                <w:sz w:val="18"/>
                <w:szCs w:val="18"/>
              </w:rPr>
              <w:t xml:space="preserve"> accounts or equivalent for the most recent three years, along with details of any significant changes since the last year end.</w:t>
            </w:r>
          </w:p>
          <w:p w:rsidR="009824E3" w:rsidRPr="00F54F5F" w:rsidRDefault="009824E3" w:rsidP="00735296">
            <w:pPr>
              <w:rPr>
                <w:rFonts w:ascii="Arial" w:hAnsi="Arial" w:cs="Arial"/>
                <w:i/>
                <w:sz w:val="18"/>
                <w:szCs w:val="18"/>
              </w:rPr>
            </w:pPr>
          </w:p>
          <w:p w:rsidR="009824E3" w:rsidRPr="00F54F5F" w:rsidRDefault="009824E3" w:rsidP="00735296">
            <w:pPr>
              <w:rPr>
                <w:rFonts w:ascii="Arial" w:hAnsi="Arial" w:cs="Arial"/>
                <w:i/>
                <w:sz w:val="18"/>
                <w:szCs w:val="18"/>
              </w:rPr>
            </w:pPr>
            <w:r w:rsidRPr="00F54F5F">
              <w:rPr>
                <w:rFonts w:ascii="Arial" w:hAnsi="Arial" w:cs="Arial"/>
                <w:i/>
                <w:sz w:val="18"/>
                <w:szCs w:val="18"/>
              </w:rPr>
              <w:t>Or</w:t>
            </w:r>
          </w:p>
          <w:p w:rsidR="009824E3" w:rsidRPr="00F54F5F" w:rsidRDefault="009824E3" w:rsidP="00735296">
            <w:pPr>
              <w:rPr>
                <w:rFonts w:ascii="Arial" w:hAnsi="Arial" w:cs="Arial"/>
                <w:i/>
                <w:sz w:val="18"/>
                <w:szCs w:val="18"/>
              </w:rPr>
            </w:pPr>
          </w:p>
          <w:p w:rsidR="009824E3" w:rsidRPr="00F54F5F" w:rsidRDefault="009824E3" w:rsidP="00735296">
            <w:pPr>
              <w:rPr>
                <w:rFonts w:ascii="Arial" w:hAnsi="Arial" w:cs="Arial"/>
                <w:i/>
                <w:sz w:val="18"/>
                <w:szCs w:val="18"/>
              </w:rPr>
            </w:pPr>
            <w:r w:rsidRPr="00F54F5F">
              <w:rPr>
                <w:rFonts w:ascii="Arial" w:hAnsi="Arial" w:cs="Arial"/>
                <w:i/>
                <w:sz w:val="18"/>
                <w:szCs w:val="18"/>
              </w:rPr>
              <w:t>b) A statement of your organisation’s turnover; profit and loss account, current liabilities and assets for the three most recent years of trading along with details of any significant changes since the last year end.</w:t>
            </w:r>
          </w:p>
          <w:p w:rsidR="009824E3" w:rsidRPr="00F54F5F" w:rsidRDefault="009824E3" w:rsidP="00735296">
            <w:pPr>
              <w:rPr>
                <w:rFonts w:ascii="Arial" w:hAnsi="Arial" w:cs="Arial"/>
                <w:i/>
                <w:sz w:val="18"/>
                <w:szCs w:val="18"/>
              </w:rPr>
            </w:pPr>
            <w:r w:rsidRPr="00F54F5F">
              <w:rPr>
                <w:rFonts w:ascii="Arial" w:hAnsi="Arial" w:cs="Arial"/>
                <w:i/>
                <w:sz w:val="18"/>
                <w:szCs w:val="18"/>
              </w:rPr>
              <w:t>In the event that a bidding enterprise has traded for less than three years then the requirement shall be for the years traded only. If the bidding enterprise has traded for less than two years, a statement of the cash flow forecast for the current year and a letter from the enterprise’s bank or auditors outlining the enterprise’s current cash credit position will be required.</w:t>
            </w:r>
          </w:p>
          <w:p w:rsidR="009824E3" w:rsidRPr="00F54F5F" w:rsidRDefault="009824E3" w:rsidP="00735296">
            <w:pPr>
              <w:rPr>
                <w:rFonts w:ascii="Arial" w:hAnsi="Arial" w:cs="Arial"/>
                <w:i/>
                <w:sz w:val="18"/>
                <w:szCs w:val="18"/>
              </w:rPr>
            </w:pPr>
            <w:r w:rsidRPr="00F54F5F">
              <w:rPr>
                <w:rFonts w:ascii="Arial" w:hAnsi="Arial" w:cs="Arial"/>
                <w:i/>
                <w:sz w:val="18"/>
                <w:szCs w:val="18"/>
              </w:rPr>
              <w:t xml:space="preserve">In cases where the </w:t>
            </w:r>
            <w:r w:rsidR="00101A87">
              <w:rPr>
                <w:rFonts w:ascii="Arial" w:hAnsi="Arial" w:cs="Arial"/>
                <w:i/>
                <w:sz w:val="18"/>
                <w:szCs w:val="18"/>
              </w:rPr>
              <w:t>Candidate</w:t>
            </w:r>
            <w:r w:rsidRPr="00F54F5F">
              <w:rPr>
                <w:rFonts w:ascii="Arial" w:hAnsi="Arial" w:cs="Arial"/>
                <w:i/>
                <w:sz w:val="18"/>
                <w:szCs w:val="18"/>
              </w:rPr>
              <w:t xml:space="preserve"> is a subsidiary, the information above should be provided in respect of the parent.</w:t>
            </w:r>
          </w:p>
          <w:p w:rsidR="009824E3" w:rsidRPr="00F54F5F" w:rsidRDefault="009824E3" w:rsidP="00735296">
            <w:pPr>
              <w:rPr>
                <w:rFonts w:ascii="Arial" w:hAnsi="Arial" w:cs="Arial"/>
                <w:i/>
                <w:sz w:val="18"/>
                <w:szCs w:val="18"/>
              </w:rPr>
            </w:pPr>
            <w:r w:rsidRPr="00F54F5F">
              <w:rPr>
                <w:rFonts w:ascii="Arial" w:hAnsi="Arial" w:cs="Arial"/>
                <w:i/>
                <w:sz w:val="18"/>
                <w:szCs w:val="18"/>
              </w:rPr>
              <w:t xml:space="preserve">Where the </w:t>
            </w:r>
            <w:r w:rsidR="00101A87">
              <w:rPr>
                <w:rFonts w:ascii="Arial" w:hAnsi="Arial" w:cs="Arial"/>
                <w:i/>
                <w:sz w:val="18"/>
                <w:szCs w:val="18"/>
              </w:rPr>
              <w:t>Candidate</w:t>
            </w:r>
            <w:r w:rsidRPr="00F54F5F">
              <w:rPr>
                <w:rFonts w:ascii="Arial" w:hAnsi="Arial" w:cs="Arial"/>
                <w:i/>
                <w:sz w:val="18"/>
                <w:szCs w:val="18"/>
              </w:rPr>
              <w:t xml:space="preserve"> is unable for a valid reason to provide the specified documentation, the </w:t>
            </w:r>
            <w:r w:rsidR="00101A87">
              <w:rPr>
                <w:rFonts w:ascii="Arial" w:hAnsi="Arial" w:cs="Arial"/>
                <w:i/>
                <w:sz w:val="18"/>
                <w:szCs w:val="18"/>
              </w:rPr>
              <w:t>Candidate</w:t>
            </w:r>
            <w:r w:rsidRPr="00F54F5F">
              <w:rPr>
                <w:rFonts w:ascii="Arial" w:hAnsi="Arial" w:cs="Arial"/>
                <w:i/>
                <w:sz w:val="18"/>
                <w:szCs w:val="18"/>
              </w:rPr>
              <w:t xml:space="preserve"> must inform the Contracting Authority of that reason and provide such other suitable alternative documentation to prove, to the satisfaction of the contracting authority, their economic and financial capacity.</w:t>
            </w:r>
          </w:p>
          <w:p w:rsidR="009824E3" w:rsidRPr="00F54F5F" w:rsidRDefault="00101A87" w:rsidP="00735296">
            <w:pPr>
              <w:rPr>
                <w:rFonts w:ascii="Arial" w:hAnsi="Arial" w:cs="Arial"/>
                <w:i/>
                <w:sz w:val="18"/>
                <w:szCs w:val="18"/>
              </w:rPr>
            </w:pPr>
            <w:r>
              <w:rPr>
                <w:rFonts w:ascii="Arial" w:hAnsi="Arial" w:cs="Arial"/>
                <w:i/>
                <w:sz w:val="18"/>
                <w:szCs w:val="18"/>
              </w:rPr>
              <w:t>Candidate</w:t>
            </w:r>
            <w:r w:rsidR="009824E3" w:rsidRPr="00F54F5F">
              <w:rPr>
                <w:rFonts w:ascii="Arial" w:hAnsi="Arial" w:cs="Arial"/>
                <w:i/>
                <w:sz w:val="18"/>
                <w:szCs w:val="18"/>
              </w:rPr>
              <w:t xml:space="preserve">s should note that where they are relying on the capacity of other entities, they must submit an undertaking, duly evidenced, from those entities that they will place the necessary resources at the disposal of the </w:t>
            </w:r>
            <w:r>
              <w:rPr>
                <w:rFonts w:ascii="Arial" w:hAnsi="Arial" w:cs="Arial"/>
                <w:i/>
                <w:sz w:val="18"/>
                <w:szCs w:val="18"/>
              </w:rPr>
              <w:t>Candidate</w:t>
            </w:r>
            <w:r w:rsidR="009824E3" w:rsidRPr="00F54F5F">
              <w:rPr>
                <w:rFonts w:ascii="Arial" w:hAnsi="Arial" w:cs="Arial"/>
                <w:i/>
                <w:sz w:val="18"/>
                <w:szCs w:val="18"/>
              </w:rPr>
              <w:t>.</w:t>
            </w:r>
          </w:p>
          <w:p w:rsidR="009824E3" w:rsidRPr="00F54F5F" w:rsidRDefault="009824E3" w:rsidP="00735296">
            <w:pPr>
              <w:rPr>
                <w:rFonts w:ascii="Arial" w:hAnsi="Arial" w:cs="Arial"/>
                <w:i/>
                <w:sz w:val="18"/>
                <w:szCs w:val="18"/>
              </w:rPr>
            </w:pPr>
          </w:p>
          <w:p w:rsidR="009824E3" w:rsidRPr="00F54F5F" w:rsidRDefault="009824E3" w:rsidP="00735296">
            <w:pPr>
              <w:rPr>
                <w:rFonts w:ascii="Arial" w:hAnsi="Arial" w:cs="Arial"/>
                <w:i/>
                <w:strike/>
                <w:sz w:val="18"/>
                <w:szCs w:val="18"/>
              </w:rPr>
            </w:pPr>
          </w:p>
        </w:tc>
        <w:tc>
          <w:tcPr>
            <w:tcW w:w="1491" w:type="dxa"/>
            <w:tcMar>
              <w:top w:w="113" w:type="dxa"/>
              <w:bottom w:w="113" w:type="dxa"/>
            </w:tcMar>
            <w:vAlign w:val="center"/>
          </w:tcPr>
          <w:p w:rsidR="009824E3" w:rsidRPr="00F54F5F" w:rsidRDefault="009824E3" w:rsidP="003A389A">
            <w:pPr>
              <w:jc w:val="center"/>
              <w:rPr>
                <w:rFonts w:ascii="Arial" w:hAnsi="Arial" w:cs="Arial"/>
                <w:b/>
                <w:sz w:val="18"/>
                <w:szCs w:val="18"/>
              </w:rPr>
            </w:pPr>
            <w:r w:rsidRPr="00F54F5F">
              <w:rPr>
                <w:rFonts w:ascii="Arial" w:hAnsi="Arial" w:cs="Arial"/>
                <w:b/>
                <w:sz w:val="18"/>
                <w:szCs w:val="18"/>
              </w:rPr>
              <w:t>Pass/Fail</w:t>
            </w:r>
          </w:p>
        </w:tc>
        <w:tc>
          <w:tcPr>
            <w:tcW w:w="1471" w:type="dxa"/>
            <w:tcMar>
              <w:top w:w="113" w:type="dxa"/>
              <w:bottom w:w="113" w:type="dxa"/>
            </w:tcMar>
            <w:vAlign w:val="center"/>
          </w:tcPr>
          <w:p w:rsidR="009824E3" w:rsidRPr="00F54F5F" w:rsidRDefault="009824E3" w:rsidP="003A389A">
            <w:pPr>
              <w:jc w:val="center"/>
              <w:rPr>
                <w:rFonts w:ascii="Arial" w:hAnsi="Arial" w:cs="Arial"/>
                <w:b/>
                <w:sz w:val="18"/>
                <w:szCs w:val="18"/>
              </w:rPr>
            </w:pPr>
            <w:r w:rsidRPr="00F54F5F">
              <w:rPr>
                <w:rFonts w:ascii="Arial" w:hAnsi="Arial" w:cs="Arial"/>
                <w:b/>
                <w:sz w:val="18"/>
                <w:szCs w:val="18"/>
              </w:rPr>
              <w:t>Pass</w:t>
            </w:r>
          </w:p>
        </w:tc>
      </w:tr>
      <w:tr w:rsidR="00C91283" w:rsidRPr="0006184B" w:rsidTr="00336B34">
        <w:trPr>
          <w:tblCellSpacing w:w="20" w:type="dxa"/>
          <w:jc w:val="center"/>
        </w:trPr>
        <w:tc>
          <w:tcPr>
            <w:tcW w:w="1356" w:type="dxa"/>
            <w:vMerge/>
            <w:shd w:val="clear" w:color="auto" w:fill="auto"/>
            <w:tcMar>
              <w:top w:w="113" w:type="dxa"/>
              <w:bottom w:w="113" w:type="dxa"/>
            </w:tcMar>
          </w:tcPr>
          <w:p w:rsidR="00C91283" w:rsidRPr="00396765" w:rsidRDefault="00C91283" w:rsidP="00C91283">
            <w:pPr>
              <w:rPr>
                <w:rFonts w:ascii="Arial" w:hAnsi="Arial" w:cs="Arial"/>
                <w:sz w:val="18"/>
                <w:szCs w:val="18"/>
              </w:rPr>
            </w:pPr>
          </w:p>
        </w:tc>
        <w:tc>
          <w:tcPr>
            <w:tcW w:w="1935" w:type="dxa"/>
            <w:shd w:val="clear" w:color="auto" w:fill="auto"/>
            <w:tcMar>
              <w:top w:w="113" w:type="dxa"/>
              <w:bottom w:w="113" w:type="dxa"/>
            </w:tcMar>
            <w:vAlign w:val="center"/>
          </w:tcPr>
          <w:p w:rsidR="00C91283" w:rsidRPr="00396765" w:rsidRDefault="00C91283" w:rsidP="00C91283">
            <w:pPr>
              <w:rPr>
                <w:rFonts w:ascii="Arial" w:hAnsi="Arial" w:cs="Arial"/>
                <w:sz w:val="18"/>
                <w:szCs w:val="18"/>
              </w:rPr>
            </w:pPr>
            <w:r w:rsidRPr="00196B6B">
              <w:rPr>
                <w:rFonts w:ascii="Arial" w:hAnsi="Arial" w:cs="Arial"/>
                <w:b/>
                <w:sz w:val="18"/>
                <w:szCs w:val="18"/>
              </w:rPr>
              <w:t>Profitability</w:t>
            </w:r>
          </w:p>
        </w:tc>
        <w:tc>
          <w:tcPr>
            <w:tcW w:w="3626" w:type="dxa"/>
            <w:shd w:val="clear" w:color="auto" w:fill="auto"/>
            <w:tcMar>
              <w:top w:w="113" w:type="dxa"/>
              <w:bottom w:w="113" w:type="dxa"/>
            </w:tcMar>
            <w:vAlign w:val="center"/>
          </w:tcPr>
          <w:p w:rsidR="00C91283" w:rsidRPr="002D480D" w:rsidRDefault="00C91283" w:rsidP="00C91283">
            <w:pPr>
              <w:rPr>
                <w:b/>
                <w:i/>
                <w:sz w:val="18"/>
                <w:szCs w:val="18"/>
              </w:rPr>
            </w:pPr>
            <w:r w:rsidRPr="00196B6B">
              <w:rPr>
                <w:rFonts w:ascii="Arial" w:hAnsi="Arial" w:cs="Arial"/>
                <w:i/>
                <w:sz w:val="18"/>
                <w:szCs w:val="18"/>
              </w:rPr>
              <w:t xml:space="preserve">The </w:t>
            </w:r>
            <w:r w:rsidR="00101A87">
              <w:rPr>
                <w:rFonts w:ascii="Arial" w:hAnsi="Arial" w:cs="Arial"/>
                <w:i/>
                <w:sz w:val="18"/>
                <w:szCs w:val="18"/>
              </w:rPr>
              <w:t>candidate</w:t>
            </w:r>
            <w:r w:rsidRPr="00196B6B">
              <w:rPr>
                <w:rFonts w:ascii="Arial" w:hAnsi="Arial" w:cs="Arial"/>
                <w:i/>
                <w:sz w:val="18"/>
                <w:szCs w:val="18"/>
              </w:rPr>
              <w:t xml:space="preserve"> must submit a statement indicating if the company was in profit or not in the last financial year</w:t>
            </w:r>
          </w:p>
        </w:tc>
        <w:tc>
          <w:tcPr>
            <w:tcW w:w="1491" w:type="dxa"/>
            <w:tcMar>
              <w:top w:w="113" w:type="dxa"/>
              <w:bottom w:w="113" w:type="dxa"/>
            </w:tcMar>
            <w:vAlign w:val="center"/>
          </w:tcPr>
          <w:p w:rsidR="00C91283" w:rsidRPr="00396765" w:rsidRDefault="00C91283" w:rsidP="00C91283">
            <w:pPr>
              <w:jc w:val="center"/>
              <w:rPr>
                <w:rFonts w:ascii="Arial" w:hAnsi="Arial" w:cs="Arial"/>
                <w:b/>
                <w:sz w:val="18"/>
                <w:szCs w:val="18"/>
              </w:rPr>
            </w:pPr>
            <w:r w:rsidRPr="00396765">
              <w:rPr>
                <w:rFonts w:ascii="Arial" w:hAnsi="Arial" w:cs="Arial"/>
                <w:b/>
                <w:sz w:val="18"/>
                <w:szCs w:val="18"/>
              </w:rPr>
              <w:t>Pass/Fail</w:t>
            </w:r>
          </w:p>
        </w:tc>
        <w:tc>
          <w:tcPr>
            <w:tcW w:w="1471" w:type="dxa"/>
            <w:tcMar>
              <w:top w:w="113" w:type="dxa"/>
              <w:bottom w:w="113" w:type="dxa"/>
            </w:tcMar>
            <w:vAlign w:val="center"/>
          </w:tcPr>
          <w:p w:rsidR="00C91283" w:rsidRPr="00396765" w:rsidRDefault="00C91283" w:rsidP="00C91283">
            <w:pPr>
              <w:jc w:val="center"/>
              <w:rPr>
                <w:rFonts w:ascii="Arial" w:hAnsi="Arial" w:cs="Arial"/>
                <w:b/>
                <w:sz w:val="18"/>
                <w:szCs w:val="18"/>
              </w:rPr>
            </w:pPr>
            <w:r w:rsidRPr="00396765">
              <w:rPr>
                <w:rFonts w:ascii="Arial" w:hAnsi="Arial" w:cs="Arial"/>
                <w:b/>
                <w:sz w:val="18"/>
                <w:szCs w:val="18"/>
              </w:rPr>
              <w:t>Pass</w:t>
            </w:r>
          </w:p>
        </w:tc>
      </w:tr>
      <w:tr w:rsidR="009824E3" w:rsidRPr="0006184B" w:rsidTr="00336B34">
        <w:trPr>
          <w:tblCellSpacing w:w="20" w:type="dxa"/>
          <w:jc w:val="center"/>
        </w:trPr>
        <w:tc>
          <w:tcPr>
            <w:tcW w:w="1356" w:type="dxa"/>
            <w:vMerge/>
            <w:shd w:val="clear" w:color="auto" w:fill="auto"/>
            <w:tcMar>
              <w:top w:w="113" w:type="dxa"/>
              <w:bottom w:w="113" w:type="dxa"/>
            </w:tcMar>
          </w:tcPr>
          <w:p w:rsidR="009824E3" w:rsidRPr="00396765" w:rsidRDefault="009824E3" w:rsidP="00A4617A">
            <w:pPr>
              <w:rPr>
                <w:rFonts w:ascii="Arial" w:hAnsi="Arial" w:cs="Arial"/>
                <w:sz w:val="18"/>
                <w:szCs w:val="18"/>
              </w:rPr>
            </w:pPr>
          </w:p>
        </w:tc>
        <w:tc>
          <w:tcPr>
            <w:tcW w:w="1935" w:type="dxa"/>
            <w:shd w:val="clear" w:color="auto" w:fill="auto"/>
            <w:tcMar>
              <w:top w:w="113" w:type="dxa"/>
              <w:bottom w:w="113" w:type="dxa"/>
            </w:tcMar>
            <w:vAlign w:val="center"/>
          </w:tcPr>
          <w:p w:rsidR="009824E3" w:rsidRPr="00396765" w:rsidRDefault="009824E3" w:rsidP="00095B00">
            <w:pPr>
              <w:rPr>
                <w:rFonts w:ascii="Arial" w:hAnsi="Arial" w:cs="Arial"/>
                <w:sz w:val="18"/>
                <w:szCs w:val="18"/>
              </w:rPr>
            </w:pPr>
            <w:r w:rsidRPr="00396765">
              <w:rPr>
                <w:rFonts w:ascii="Arial" w:hAnsi="Arial" w:cs="Arial"/>
                <w:b/>
                <w:sz w:val="18"/>
                <w:szCs w:val="18"/>
              </w:rPr>
              <w:t>Professional Statement</w:t>
            </w:r>
          </w:p>
        </w:tc>
        <w:tc>
          <w:tcPr>
            <w:tcW w:w="3626" w:type="dxa"/>
            <w:shd w:val="clear" w:color="auto" w:fill="auto"/>
            <w:tcMar>
              <w:top w:w="113" w:type="dxa"/>
              <w:bottom w:w="113" w:type="dxa"/>
            </w:tcMar>
            <w:vAlign w:val="center"/>
          </w:tcPr>
          <w:p w:rsidR="009824E3" w:rsidRPr="00694A96" w:rsidRDefault="009824E3" w:rsidP="00735296">
            <w:pPr>
              <w:rPr>
                <w:rFonts w:ascii="Arial" w:hAnsi="Arial" w:cs="Arial"/>
                <w:i/>
                <w:sz w:val="18"/>
                <w:szCs w:val="18"/>
              </w:rPr>
            </w:pPr>
            <w:r w:rsidRPr="00694A96">
              <w:rPr>
                <w:rFonts w:ascii="Arial" w:hAnsi="Arial" w:cs="Arial"/>
                <w:i/>
                <w:sz w:val="18"/>
                <w:szCs w:val="18"/>
              </w:rPr>
              <w:t xml:space="preserve">The </w:t>
            </w:r>
            <w:r w:rsidR="00101A87">
              <w:rPr>
                <w:rFonts w:ascii="Arial" w:hAnsi="Arial" w:cs="Arial"/>
                <w:i/>
                <w:sz w:val="18"/>
                <w:szCs w:val="18"/>
              </w:rPr>
              <w:t>Candidate</w:t>
            </w:r>
            <w:r w:rsidRPr="00694A96">
              <w:rPr>
                <w:rFonts w:ascii="Arial" w:hAnsi="Arial" w:cs="Arial"/>
                <w:i/>
                <w:sz w:val="18"/>
                <w:szCs w:val="18"/>
              </w:rPr>
              <w:t xml:space="preserve"> must demonstrate sufficient financial capacity to undertake this contract, and statement confirming that the candidate is presently in good standing with its bank.</w:t>
            </w:r>
          </w:p>
          <w:p w:rsidR="00C976EA" w:rsidRPr="002D480D" w:rsidRDefault="00C976EA" w:rsidP="00694A96">
            <w:pPr>
              <w:rPr>
                <w:rFonts w:ascii="Arial" w:hAnsi="Arial" w:cs="Arial"/>
                <w:b/>
                <w:i/>
                <w:sz w:val="18"/>
                <w:szCs w:val="18"/>
              </w:rPr>
            </w:pPr>
          </w:p>
        </w:tc>
        <w:tc>
          <w:tcPr>
            <w:tcW w:w="1491" w:type="dxa"/>
            <w:tcMar>
              <w:top w:w="113" w:type="dxa"/>
              <w:bottom w:w="113" w:type="dxa"/>
            </w:tcMar>
            <w:vAlign w:val="center"/>
          </w:tcPr>
          <w:p w:rsidR="009824E3" w:rsidRPr="00396765" w:rsidRDefault="009824E3" w:rsidP="00336B34">
            <w:pPr>
              <w:jc w:val="center"/>
              <w:rPr>
                <w:rFonts w:ascii="Arial" w:hAnsi="Arial" w:cs="Arial"/>
                <w:b/>
                <w:i/>
                <w:sz w:val="18"/>
                <w:szCs w:val="18"/>
              </w:rPr>
            </w:pPr>
            <w:r w:rsidRPr="00396765">
              <w:rPr>
                <w:rFonts w:ascii="Arial" w:hAnsi="Arial" w:cs="Arial"/>
                <w:b/>
                <w:sz w:val="18"/>
                <w:szCs w:val="18"/>
              </w:rPr>
              <w:t>Pass/Fail</w:t>
            </w:r>
          </w:p>
        </w:tc>
        <w:tc>
          <w:tcPr>
            <w:tcW w:w="1471" w:type="dxa"/>
            <w:tcMar>
              <w:top w:w="113" w:type="dxa"/>
              <w:bottom w:w="113" w:type="dxa"/>
            </w:tcMar>
            <w:vAlign w:val="center"/>
          </w:tcPr>
          <w:p w:rsidR="009824E3" w:rsidRPr="00396765" w:rsidRDefault="009824E3" w:rsidP="00336B34">
            <w:pPr>
              <w:jc w:val="center"/>
              <w:rPr>
                <w:rFonts w:ascii="Arial" w:hAnsi="Arial" w:cs="Arial"/>
                <w:b/>
                <w:sz w:val="18"/>
                <w:szCs w:val="18"/>
              </w:rPr>
            </w:pPr>
            <w:r w:rsidRPr="00396765">
              <w:rPr>
                <w:rFonts w:ascii="Arial" w:hAnsi="Arial" w:cs="Arial"/>
                <w:b/>
                <w:sz w:val="18"/>
                <w:szCs w:val="18"/>
              </w:rPr>
              <w:t>Pass</w:t>
            </w:r>
          </w:p>
        </w:tc>
      </w:tr>
      <w:tr w:rsidR="009824E3" w:rsidRPr="0006184B" w:rsidTr="00336B34">
        <w:trPr>
          <w:tblCellSpacing w:w="20" w:type="dxa"/>
          <w:jc w:val="center"/>
        </w:trPr>
        <w:tc>
          <w:tcPr>
            <w:tcW w:w="1356" w:type="dxa"/>
            <w:vMerge w:val="restart"/>
            <w:shd w:val="clear" w:color="auto" w:fill="auto"/>
            <w:tcMar>
              <w:top w:w="113" w:type="dxa"/>
              <w:bottom w:w="113" w:type="dxa"/>
            </w:tcMar>
          </w:tcPr>
          <w:p w:rsidR="009824E3" w:rsidRPr="00396765" w:rsidRDefault="009824E3" w:rsidP="00A4617A">
            <w:pPr>
              <w:rPr>
                <w:rFonts w:ascii="Arial" w:hAnsi="Arial" w:cs="Arial"/>
                <w:b/>
                <w:sz w:val="18"/>
                <w:szCs w:val="18"/>
              </w:rPr>
            </w:pPr>
            <w:r w:rsidRPr="00396765">
              <w:rPr>
                <w:rFonts w:ascii="Arial" w:hAnsi="Arial" w:cs="Arial"/>
                <w:b/>
                <w:sz w:val="18"/>
                <w:szCs w:val="18"/>
              </w:rPr>
              <w:t>Technical and Professional Ability</w:t>
            </w:r>
          </w:p>
          <w:p w:rsidR="009824E3" w:rsidRPr="00396765" w:rsidRDefault="009824E3" w:rsidP="00A4617A">
            <w:pPr>
              <w:rPr>
                <w:rFonts w:ascii="Arial" w:hAnsi="Arial" w:cs="Arial"/>
                <w:sz w:val="18"/>
                <w:szCs w:val="18"/>
              </w:rPr>
            </w:pPr>
          </w:p>
        </w:tc>
        <w:tc>
          <w:tcPr>
            <w:tcW w:w="1935" w:type="dxa"/>
            <w:vMerge w:val="restart"/>
            <w:shd w:val="clear" w:color="auto" w:fill="auto"/>
            <w:tcMar>
              <w:top w:w="113" w:type="dxa"/>
              <w:bottom w:w="113" w:type="dxa"/>
            </w:tcMar>
            <w:vAlign w:val="center"/>
          </w:tcPr>
          <w:p w:rsidR="009824E3" w:rsidRPr="00396765" w:rsidRDefault="009824E3" w:rsidP="00095B00">
            <w:pPr>
              <w:rPr>
                <w:rFonts w:ascii="Arial" w:hAnsi="Arial" w:cs="Arial"/>
                <w:sz w:val="18"/>
                <w:szCs w:val="18"/>
              </w:rPr>
            </w:pPr>
            <w:r w:rsidRPr="00396765">
              <w:rPr>
                <w:rFonts w:ascii="Arial" w:hAnsi="Arial" w:cs="Arial"/>
                <w:b/>
                <w:sz w:val="18"/>
                <w:szCs w:val="18"/>
              </w:rPr>
              <w:t>Tender specific company references similar to those required</w:t>
            </w:r>
          </w:p>
        </w:tc>
        <w:tc>
          <w:tcPr>
            <w:tcW w:w="3626" w:type="dxa"/>
            <w:shd w:val="clear" w:color="auto" w:fill="auto"/>
            <w:tcMar>
              <w:top w:w="113" w:type="dxa"/>
              <w:bottom w:w="113" w:type="dxa"/>
            </w:tcMar>
            <w:vAlign w:val="center"/>
          </w:tcPr>
          <w:p w:rsidR="00C976EA" w:rsidRDefault="00C976EA" w:rsidP="00487544">
            <w:pPr>
              <w:rPr>
                <w:rFonts w:ascii="Arial" w:hAnsi="Arial" w:cs="Arial"/>
                <w:sz w:val="18"/>
                <w:szCs w:val="18"/>
              </w:rPr>
            </w:pPr>
            <w:r>
              <w:rPr>
                <w:rFonts w:ascii="Arial" w:hAnsi="Arial" w:cs="Arial"/>
                <w:sz w:val="18"/>
                <w:szCs w:val="18"/>
              </w:rPr>
              <w:t xml:space="preserve">The </w:t>
            </w:r>
            <w:r w:rsidR="00101A87">
              <w:rPr>
                <w:rFonts w:ascii="Arial" w:hAnsi="Arial" w:cs="Arial"/>
                <w:sz w:val="18"/>
                <w:szCs w:val="18"/>
              </w:rPr>
              <w:t>candidate</w:t>
            </w:r>
            <w:r>
              <w:rPr>
                <w:rFonts w:ascii="Arial" w:hAnsi="Arial" w:cs="Arial"/>
                <w:sz w:val="18"/>
                <w:szCs w:val="18"/>
              </w:rPr>
              <w:t xml:space="preserve"> must provide details of successfully delivering a similar service.</w:t>
            </w:r>
          </w:p>
          <w:p w:rsidR="00C976EA" w:rsidRDefault="00C976EA" w:rsidP="00487544">
            <w:pPr>
              <w:rPr>
                <w:rFonts w:ascii="Arial" w:hAnsi="Arial" w:cs="Arial"/>
                <w:sz w:val="18"/>
                <w:szCs w:val="18"/>
              </w:rPr>
            </w:pPr>
          </w:p>
          <w:p w:rsidR="00EF1993" w:rsidRDefault="009D480F" w:rsidP="00EF1993">
            <w:pPr>
              <w:rPr>
                <w:rFonts w:ascii="Arial" w:hAnsi="Arial" w:cs="Arial"/>
                <w:sz w:val="18"/>
                <w:szCs w:val="18"/>
              </w:rPr>
            </w:pPr>
            <w:r w:rsidRPr="00F54F5F">
              <w:rPr>
                <w:rFonts w:ascii="Arial" w:hAnsi="Arial" w:cs="Arial"/>
                <w:sz w:val="18"/>
                <w:szCs w:val="18"/>
              </w:rPr>
              <w:t xml:space="preserve">Provide </w:t>
            </w:r>
            <w:r w:rsidR="008C3DFD">
              <w:rPr>
                <w:rFonts w:ascii="Arial" w:hAnsi="Arial" w:cs="Arial"/>
                <w:sz w:val="18"/>
                <w:szCs w:val="18"/>
              </w:rPr>
              <w:t xml:space="preserve">relevant </w:t>
            </w:r>
            <w:r w:rsidR="00DE5240">
              <w:rPr>
                <w:rFonts w:ascii="Arial" w:hAnsi="Arial" w:cs="Arial"/>
                <w:sz w:val="18"/>
                <w:szCs w:val="18"/>
              </w:rPr>
              <w:t>examples of</w:t>
            </w:r>
            <w:r w:rsidR="009824E3" w:rsidRPr="00EA46DC">
              <w:rPr>
                <w:rFonts w:ascii="Arial" w:hAnsi="Arial" w:cs="Arial"/>
                <w:sz w:val="18"/>
                <w:szCs w:val="18"/>
              </w:rPr>
              <w:t xml:space="preserve"> </w:t>
            </w:r>
            <w:r w:rsidR="00EF1993">
              <w:rPr>
                <w:rFonts w:ascii="Arial" w:hAnsi="Arial" w:cs="Arial"/>
                <w:sz w:val="18"/>
                <w:szCs w:val="18"/>
              </w:rPr>
              <w:t>delivering an AFIS solution across multiple sites within the last 5 years.</w:t>
            </w:r>
          </w:p>
          <w:p w:rsidR="00EF1993" w:rsidRDefault="00EF1993" w:rsidP="00EF1993">
            <w:pPr>
              <w:rPr>
                <w:rFonts w:ascii="Arial" w:hAnsi="Arial" w:cs="Arial"/>
                <w:sz w:val="18"/>
                <w:szCs w:val="18"/>
              </w:rPr>
            </w:pPr>
            <w:r>
              <w:rPr>
                <w:rFonts w:ascii="Arial" w:hAnsi="Arial" w:cs="Arial"/>
                <w:sz w:val="18"/>
                <w:szCs w:val="18"/>
              </w:rPr>
              <w:t xml:space="preserve">Your response must detail </w:t>
            </w:r>
          </w:p>
          <w:p w:rsidR="00EF1993" w:rsidRDefault="00EF1993" w:rsidP="005D3C3E">
            <w:pPr>
              <w:pStyle w:val="ListParagraph"/>
              <w:numPr>
                <w:ilvl w:val="0"/>
                <w:numId w:val="40"/>
              </w:numPr>
              <w:rPr>
                <w:rFonts w:ascii="Arial" w:eastAsiaTheme="minorHAnsi" w:hAnsi="Arial" w:cs="Arial"/>
                <w:sz w:val="18"/>
                <w:szCs w:val="18"/>
              </w:rPr>
            </w:pPr>
            <w:r w:rsidRPr="005D3C3E">
              <w:rPr>
                <w:rFonts w:ascii="Arial" w:hAnsi="Arial" w:cs="Arial"/>
                <w:sz w:val="18"/>
                <w:szCs w:val="18"/>
              </w:rPr>
              <w:t>where the installation(s) took place</w:t>
            </w:r>
          </w:p>
          <w:p w:rsidR="00EF1993" w:rsidRDefault="00EF1993" w:rsidP="005D3C3E">
            <w:pPr>
              <w:pStyle w:val="ListParagraph"/>
              <w:numPr>
                <w:ilvl w:val="0"/>
                <w:numId w:val="40"/>
              </w:numPr>
              <w:rPr>
                <w:rFonts w:ascii="Arial" w:hAnsi="Arial" w:cs="Arial"/>
                <w:sz w:val="18"/>
                <w:szCs w:val="18"/>
              </w:rPr>
            </w:pPr>
            <w:r>
              <w:rPr>
                <w:rFonts w:ascii="Arial" w:hAnsi="Arial" w:cs="Arial"/>
                <w:sz w:val="18"/>
                <w:szCs w:val="18"/>
              </w:rPr>
              <w:t>Any integration / interfacing issues that arose and how they were dealt with</w:t>
            </w:r>
          </w:p>
          <w:p w:rsidR="00EF1993" w:rsidRDefault="00EF1993" w:rsidP="005D3C3E">
            <w:pPr>
              <w:pStyle w:val="ListParagraph"/>
              <w:numPr>
                <w:ilvl w:val="0"/>
                <w:numId w:val="40"/>
              </w:numPr>
              <w:rPr>
                <w:rFonts w:ascii="Arial" w:hAnsi="Arial" w:cs="Arial"/>
                <w:sz w:val="18"/>
                <w:szCs w:val="18"/>
              </w:rPr>
            </w:pPr>
            <w:r>
              <w:rPr>
                <w:rFonts w:ascii="Arial" w:hAnsi="Arial" w:cs="Arial"/>
                <w:sz w:val="18"/>
                <w:szCs w:val="18"/>
              </w:rPr>
              <w:t>Any learning arising from the implementation.</w:t>
            </w:r>
          </w:p>
          <w:p w:rsidR="008C3DFD" w:rsidRDefault="008C3DFD" w:rsidP="005D3C3E">
            <w:pPr>
              <w:pStyle w:val="ListParagraph"/>
              <w:numPr>
                <w:ilvl w:val="0"/>
                <w:numId w:val="40"/>
              </w:numPr>
              <w:rPr>
                <w:rFonts w:ascii="Arial" w:hAnsi="Arial" w:cs="Arial"/>
                <w:sz w:val="18"/>
                <w:szCs w:val="18"/>
              </w:rPr>
            </w:pPr>
            <w:r>
              <w:rPr>
                <w:rFonts w:ascii="Arial" w:hAnsi="Arial" w:cs="Arial"/>
                <w:sz w:val="18"/>
                <w:szCs w:val="18"/>
              </w:rPr>
              <w:t>What training was provided</w:t>
            </w:r>
          </w:p>
          <w:p w:rsidR="008C3DFD" w:rsidRDefault="008C3DFD" w:rsidP="005D3C3E">
            <w:pPr>
              <w:pStyle w:val="ListParagraph"/>
              <w:numPr>
                <w:ilvl w:val="0"/>
                <w:numId w:val="40"/>
              </w:numPr>
              <w:rPr>
                <w:rFonts w:ascii="Arial" w:hAnsi="Arial" w:cs="Arial"/>
                <w:sz w:val="18"/>
                <w:szCs w:val="18"/>
              </w:rPr>
            </w:pPr>
            <w:r>
              <w:rPr>
                <w:rFonts w:ascii="Arial" w:hAnsi="Arial" w:cs="Arial"/>
                <w:sz w:val="18"/>
                <w:szCs w:val="18"/>
              </w:rPr>
              <w:t>The change management process undertaken</w:t>
            </w:r>
          </w:p>
          <w:p w:rsidR="008C3DFD" w:rsidRPr="005D3C3E" w:rsidRDefault="000157A2" w:rsidP="005D3C3E">
            <w:pPr>
              <w:pStyle w:val="ListParagraph"/>
              <w:numPr>
                <w:ilvl w:val="0"/>
                <w:numId w:val="40"/>
              </w:numPr>
              <w:rPr>
                <w:rFonts w:ascii="Arial" w:hAnsi="Arial" w:cs="Arial"/>
                <w:sz w:val="18"/>
                <w:szCs w:val="18"/>
              </w:rPr>
            </w:pPr>
            <w:r>
              <w:rPr>
                <w:rFonts w:ascii="Arial" w:hAnsi="Arial" w:cs="Arial"/>
                <w:sz w:val="18"/>
                <w:szCs w:val="18"/>
              </w:rPr>
              <w:t>Explain how your AFIS solution would support the HSE in realising the planned b</w:t>
            </w:r>
            <w:r w:rsidR="008C3DFD">
              <w:rPr>
                <w:rFonts w:ascii="Arial" w:hAnsi="Arial" w:cs="Arial"/>
                <w:sz w:val="18"/>
                <w:szCs w:val="18"/>
              </w:rPr>
              <w:t>enefits</w:t>
            </w:r>
            <w:r>
              <w:rPr>
                <w:rFonts w:ascii="Arial" w:hAnsi="Arial" w:cs="Arial"/>
                <w:sz w:val="18"/>
                <w:szCs w:val="18"/>
              </w:rPr>
              <w:t xml:space="preserve">.  Please cite examples of where your solution has previously delivered similar </w:t>
            </w:r>
            <w:r w:rsidR="00BA3D13">
              <w:rPr>
                <w:rFonts w:ascii="Arial" w:hAnsi="Arial" w:cs="Arial"/>
                <w:sz w:val="18"/>
                <w:szCs w:val="18"/>
              </w:rPr>
              <w:t>benefits</w:t>
            </w:r>
          </w:p>
          <w:p w:rsidR="00EF1993" w:rsidRDefault="00EF1993" w:rsidP="00EF1993">
            <w:pPr>
              <w:rPr>
                <w:rFonts w:ascii="Arial" w:hAnsi="Arial" w:cs="Arial"/>
                <w:sz w:val="18"/>
                <w:szCs w:val="18"/>
              </w:rPr>
            </w:pPr>
          </w:p>
          <w:p w:rsidR="009824E3" w:rsidRDefault="009824E3">
            <w:pPr>
              <w:rPr>
                <w:rFonts w:ascii="Arial" w:hAnsi="Arial" w:cs="Arial"/>
                <w:color w:val="FF0000"/>
                <w:sz w:val="18"/>
                <w:szCs w:val="18"/>
              </w:rPr>
            </w:pPr>
          </w:p>
          <w:p w:rsidR="009824E3" w:rsidRDefault="009824E3" w:rsidP="00487544">
            <w:pPr>
              <w:rPr>
                <w:rFonts w:ascii="Arial" w:hAnsi="Arial" w:cs="Arial"/>
                <w:sz w:val="18"/>
                <w:szCs w:val="18"/>
              </w:rPr>
            </w:pPr>
          </w:p>
          <w:p w:rsidR="00694A96" w:rsidRDefault="00694A96" w:rsidP="009D480F">
            <w:pPr>
              <w:widowControl w:val="0"/>
              <w:autoSpaceDE w:val="0"/>
              <w:autoSpaceDN w:val="0"/>
              <w:adjustRightInd w:val="0"/>
              <w:rPr>
                <w:rFonts w:ascii="Arial" w:hAnsi="Arial" w:cs="Arial"/>
                <w:sz w:val="18"/>
                <w:szCs w:val="18"/>
              </w:rPr>
            </w:pPr>
          </w:p>
          <w:p w:rsidR="009D480F" w:rsidRDefault="009D480F" w:rsidP="009D480F">
            <w:pPr>
              <w:widowControl w:val="0"/>
              <w:autoSpaceDE w:val="0"/>
              <w:autoSpaceDN w:val="0"/>
              <w:adjustRightInd w:val="0"/>
              <w:rPr>
                <w:rFonts w:ascii="Arial" w:hAnsi="Arial" w:cs="Arial"/>
                <w:sz w:val="18"/>
                <w:szCs w:val="18"/>
              </w:rPr>
            </w:pPr>
          </w:p>
          <w:p w:rsidR="00694A96" w:rsidRPr="009D480F" w:rsidRDefault="00694A96" w:rsidP="009D480F">
            <w:pPr>
              <w:widowControl w:val="0"/>
              <w:autoSpaceDE w:val="0"/>
              <w:autoSpaceDN w:val="0"/>
              <w:adjustRightInd w:val="0"/>
              <w:rPr>
                <w:rFonts w:ascii="Arial" w:hAnsi="Arial" w:cs="Arial"/>
                <w:b/>
                <w:i/>
                <w:color w:val="0070C0"/>
                <w:sz w:val="18"/>
                <w:szCs w:val="18"/>
              </w:rPr>
            </w:pPr>
          </w:p>
        </w:tc>
        <w:tc>
          <w:tcPr>
            <w:tcW w:w="1491" w:type="dxa"/>
            <w:tcMar>
              <w:top w:w="113" w:type="dxa"/>
              <w:bottom w:w="113" w:type="dxa"/>
            </w:tcMar>
            <w:vAlign w:val="center"/>
          </w:tcPr>
          <w:p w:rsidR="009824E3" w:rsidRPr="002D480D" w:rsidRDefault="00EF1993" w:rsidP="00095B00">
            <w:pPr>
              <w:jc w:val="center"/>
              <w:rPr>
                <w:rFonts w:ascii="Arial" w:hAnsi="Arial" w:cs="Arial"/>
                <w:b/>
                <w:sz w:val="18"/>
                <w:szCs w:val="18"/>
              </w:rPr>
            </w:pPr>
            <w:r>
              <w:rPr>
                <w:rFonts w:ascii="Arial" w:hAnsi="Arial" w:cs="Arial"/>
                <w:b/>
                <w:sz w:val="18"/>
                <w:szCs w:val="18"/>
              </w:rPr>
              <w:t>700</w:t>
            </w:r>
          </w:p>
        </w:tc>
        <w:tc>
          <w:tcPr>
            <w:tcW w:w="1471" w:type="dxa"/>
            <w:tcMar>
              <w:top w:w="113" w:type="dxa"/>
              <w:bottom w:w="113" w:type="dxa"/>
            </w:tcMar>
            <w:vAlign w:val="center"/>
          </w:tcPr>
          <w:p w:rsidR="009824E3" w:rsidRPr="002D480D" w:rsidRDefault="00EF1993" w:rsidP="009C157D">
            <w:pPr>
              <w:jc w:val="center"/>
              <w:rPr>
                <w:rFonts w:ascii="Arial" w:hAnsi="Arial" w:cs="Arial"/>
                <w:b/>
                <w:sz w:val="18"/>
                <w:szCs w:val="18"/>
              </w:rPr>
            </w:pPr>
            <w:r>
              <w:rPr>
                <w:rFonts w:ascii="Arial" w:hAnsi="Arial" w:cs="Arial"/>
                <w:b/>
                <w:sz w:val="18"/>
                <w:szCs w:val="18"/>
              </w:rPr>
              <w:t>420</w:t>
            </w:r>
          </w:p>
        </w:tc>
      </w:tr>
      <w:tr w:rsidR="009824E3" w:rsidRPr="0006184B" w:rsidTr="00336B34">
        <w:trPr>
          <w:tblCellSpacing w:w="20" w:type="dxa"/>
          <w:jc w:val="center"/>
        </w:trPr>
        <w:tc>
          <w:tcPr>
            <w:tcW w:w="1356" w:type="dxa"/>
            <w:vMerge/>
            <w:shd w:val="clear" w:color="auto" w:fill="auto"/>
            <w:tcMar>
              <w:top w:w="113" w:type="dxa"/>
              <w:bottom w:w="113" w:type="dxa"/>
            </w:tcMar>
          </w:tcPr>
          <w:p w:rsidR="009824E3" w:rsidRPr="00396765" w:rsidRDefault="009824E3" w:rsidP="00A4617A">
            <w:pPr>
              <w:rPr>
                <w:rFonts w:ascii="Arial" w:hAnsi="Arial" w:cs="Arial"/>
                <w:sz w:val="18"/>
                <w:szCs w:val="18"/>
              </w:rPr>
            </w:pPr>
          </w:p>
        </w:tc>
        <w:tc>
          <w:tcPr>
            <w:tcW w:w="1935" w:type="dxa"/>
            <w:vMerge/>
            <w:shd w:val="clear" w:color="auto" w:fill="auto"/>
            <w:tcMar>
              <w:top w:w="113" w:type="dxa"/>
              <w:bottom w:w="113" w:type="dxa"/>
            </w:tcMar>
            <w:vAlign w:val="center"/>
          </w:tcPr>
          <w:p w:rsidR="009824E3" w:rsidRPr="00396765" w:rsidRDefault="009824E3" w:rsidP="00095B00">
            <w:pPr>
              <w:rPr>
                <w:rFonts w:ascii="Arial" w:hAnsi="Arial" w:cs="Arial"/>
                <w:sz w:val="18"/>
                <w:szCs w:val="18"/>
              </w:rPr>
            </w:pPr>
          </w:p>
        </w:tc>
        <w:tc>
          <w:tcPr>
            <w:tcW w:w="3626" w:type="dxa"/>
            <w:shd w:val="clear" w:color="auto" w:fill="auto"/>
            <w:tcMar>
              <w:top w:w="113" w:type="dxa"/>
              <w:bottom w:w="113" w:type="dxa"/>
            </w:tcMar>
            <w:vAlign w:val="center"/>
          </w:tcPr>
          <w:p w:rsidR="009D480F" w:rsidRPr="00F54F5F" w:rsidRDefault="00C53EEF" w:rsidP="00694A96">
            <w:pPr>
              <w:rPr>
                <w:rFonts w:ascii="Arial" w:hAnsi="Arial" w:cs="Arial"/>
                <w:i/>
                <w:sz w:val="18"/>
                <w:szCs w:val="18"/>
              </w:rPr>
            </w:pPr>
            <w:r w:rsidRPr="00F54F5F">
              <w:rPr>
                <w:rFonts w:ascii="Arial" w:hAnsi="Arial" w:cs="Arial"/>
                <w:sz w:val="20"/>
                <w:szCs w:val="20"/>
              </w:rPr>
              <w:t xml:space="preserve"> </w:t>
            </w:r>
          </w:p>
        </w:tc>
        <w:tc>
          <w:tcPr>
            <w:tcW w:w="1491" w:type="dxa"/>
            <w:tcMar>
              <w:top w:w="113" w:type="dxa"/>
              <w:bottom w:w="113" w:type="dxa"/>
            </w:tcMar>
            <w:vAlign w:val="center"/>
          </w:tcPr>
          <w:p w:rsidR="009824E3" w:rsidRPr="002D480D" w:rsidRDefault="009824E3" w:rsidP="00631A37">
            <w:pPr>
              <w:jc w:val="center"/>
              <w:rPr>
                <w:rFonts w:ascii="Arial" w:hAnsi="Arial" w:cs="Arial"/>
                <w:b/>
                <w:sz w:val="18"/>
                <w:szCs w:val="18"/>
              </w:rPr>
            </w:pPr>
          </w:p>
        </w:tc>
        <w:tc>
          <w:tcPr>
            <w:tcW w:w="1471" w:type="dxa"/>
            <w:tcMar>
              <w:top w:w="113" w:type="dxa"/>
              <w:bottom w:w="113" w:type="dxa"/>
            </w:tcMar>
            <w:vAlign w:val="center"/>
          </w:tcPr>
          <w:p w:rsidR="009824E3" w:rsidRPr="002D480D" w:rsidRDefault="009824E3" w:rsidP="00095B00">
            <w:pPr>
              <w:jc w:val="center"/>
              <w:rPr>
                <w:rFonts w:ascii="Arial" w:hAnsi="Arial" w:cs="Arial"/>
                <w:b/>
                <w:sz w:val="18"/>
                <w:szCs w:val="18"/>
              </w:rPr>
            </w:pPr>
          </w:p>
        </w:tc>
      </w:tr>
      <w:tr w:rsidR="009824E3" w:rsidRPr="0006184B" w:rsidTr="00336B34">
        <w:trPr>
          <w:tblCellSpacing w:w="20" w:type="dxa"/>
          <w:jc w:val="center"/>
        </w:trPr>
        <w:tc>
          <w:tcPr>
            <w:tcW w:w="1356" w:type="dxa"/>
            <w:vMerge/>
            <w:shd w:val="clear" w:color="auto" w:fill="auto"/>
            <w:tcMar>
              <w:top w:w="113" w:type="dxa"/>
              <w:bottom w:w="113" w:type="dxa"/>
            </w:tcMar>
          </w:tcPr>
          <w:p w:rsidR="009824E3" w:rsidRPr="00396765" w:rsidRDefault="009824E3" w:rsidP="00A4617A">
            <w:pPr>
              <w:rPr>
                <w:rFonts w:ascii="Arial" w:hAnsi="Arial" w:cs="Arial"/>
                <w:sz w:val="18"/>
                <w:szCs w:val="18"/>
              </w:rPr>
            </w:pPr>
          </w:p>
        </w:tc>
        <w:tc>
          <w:tcPr>
            <w:tcW w:w="1935" w:type="dxa"/>
            <w:shd w:val="clear" w:color="auto" w:fill="auto"/>
            <w:tcMar>
              <w:top w:w="113" w:type="dxa"/>
              <w:bottom w:w="113" w:type="dxa"/>
            </w:tcMar>
            <w:vAlign w:val="center"/>
          </w:tcPr>
          <w:p w:rsidR="00F54F5F" w:rsidRDefault="009824E3" w:rsidP="00095B00">
            <w:pPr>
              <w:pStyle w:val="Heading1"/>
              <w:rPr>
                <w:rFonts w:cs="Arial"/>
                <w:sz w:val="18"/>
                <w:szCs w:val="18"/>
              </w:rPr>
            </w:pPr>
            <w:r w:rsidRPr="000638A9">
              <w:rPr>
                <w:rFonts w:cs="Arial"/>
                <w:sz w:val="18"/>
                <w:szCs w:val="18"/>
              </w:rPr>
              <w:t>Organisational Profile</w:t>
            </w:r>
          </w:p>
          <w:p w:rsidR="009824E3" w:rsidRPr="000638A9" w:rsidRDefault="009824E3" w:rsidP="00095B00">
            <w:pPr>
              <w:pStyle w:val="Heading1"/>
              <w:rPr>
                <w:rFonts w:cs="Arial"/>
                <w:color w:val="31849B"/>
                <w:sz w:val="18"/>
                <w:szCs w:val="18"/>
              </w:rPr>
            </w:pPr>
          </w:p>
        </w:tc>
        <w:tc>
          <w:tcPr>
            <w:tcW w:w="3626" w:type="dxa"/>
            <w:shd w:val="clear" w:color="auto" w:fill="auto"/>
            <w:tcMar>
              <w:top w:w="113" w:type="dxa"/>
              <w:bottom w:w="113" w:type="dxa"/>
            </w:tcMar>
            <w:vAlign w:val="center"/>
          </w:tcPr>
          <w:p w:rsidR="009824E3" w:rsidRDefault="009824E3" w:rsidP="00095B00">
            <w:pPr>
              <w:rPr>
                <w:rFonts w:ascii="Arial" w:hAnsi="Arial" w:cs="Arial"/>
                <w:sz w:val="18"/>
                <w:szCs w:val="18"/>
                <w:lang w:val="en-GB"/>
              </w:rPr>
            </w:pPr>
            <w:r w:rsidRPr="00B06122">
              <w:rPr>
                <w:rFonts w:ascii="Arial" w:hAnsi="Arial" w:cs="Arial"/>
                <w:sz w:val="18"/>
                <w:szCs w:val="18"/>
                <w:lang w:val="en-GB"/>
              </w:rPr>
              <w:t xml:space="preserve">The </w:t>
            </w:r>
            <w:r w:rsidR="00101A87">
              <w:rPr>
                <w:rFonts w:ascii="Arial" w:hAnsi="Arial" w:cs="Arial"/>
                <w:sz w:val="18"/>
                <w:szCs w:val="18"/>
                <w:lang w:val="en-GB"/>
              </w:rPr>
              <w:t>Candidate</w:t>
            </w:r>
            <w:r w:rsidRPr="00B06122">
              <w:rPr>
                <w:rFonts w:ascii="Arial" w:hAnsi="Arial" w:cs="Arial"/>
                <w:sz w:val="18"/>
                <w:szCs w:val="18"/>
                <w:lang w:val="en-GB"/>
              </w:rPr>
              <w:t xml:space="preserve"> must submit a statement showing details of </w:t>
            </w:r>
            <w:r w:rsidR="00F42817" w:rsidRPr="00B06122">
              <w:rPr>
                <w:rFonts w:ascii="Arial" w:hAnsi="Arial" w:cs="Arial"/>
                <w:sz w:val="18"/>
                <w:szCs w:val="18"/>
                <w:lang w:val="en-GB"/>
              </w:rPr>
              <w:t>office locations,</w:t>
            </w:r>
            <w:r w:rsidR="00F42817" w:rsidRPr="00B06122">
              <w:rPr>
                <w:rFonts w:ascii="Arial" w:hAnsi="Arial" w:cs="Arial"/>
                <w:color w:val="0070C0"/>
                <w:sz w:val="18"/>
                <w:szCs w:val="18"/>
                <w:lang w:val="en-GB"/>
              </w:rPr>
              <w:t xml:space="preserve"> </w:t>
            </w:r>
            <w:r w:rsidRPr="00B06122">
              <w:rPr>
                <w:rFonts w:ascii="Arial" w:hAnsi="Arial" w:cs="Arial"/>
                <w:sz w:val="18"/>
                <w:szCs w:val="18"/>
                <w:lang w:val="en-GB"/>
              </w:rPr>
              <w:t xml:space="preserve">organisational structure, current manpower levels, staff turnover level, skills base (including a breakdown of the key positions/skills). The Educational and Professional Qualifications of the Core Team, Managerial Staff and Staff responsible for the service should be included. </w:t>
            </w:r>
          </w:p>
          <w:p w:rsidR="00694A96" w:rsidRDefault="00694A96" w:rsidP="00694A96">
            <w:pPr>
              <w:rPr>
                <w:rFonts w:ascii="Arial" w:hAnsi="Arial" w:cs="Arial"/>
                <w:b/>
                <w:i/>
                <w:sz w:val="18"/>
                <w:szCs w:val="18"/>
              </w:rPr>
            </w:pPr>
          </w:p>
          <w:p w:rsidR="00714B8F" w:rsidRDefault="00714B8F" w:rsidP="00694A96">
            <w:pPr>
              <w:rPr>
                <w:rFonts w:ascii="Arial" w:hAnsi="Arial" w:cs="Arial"/>
                <w:b/>
                <w:i/>
                <w:sz w:val="18"/>
                <w:szCs w:val="18"/>
              </w:rPr>
            </w:pPr>
          </w:p>
          <w:p w:rsidR="00714B8F" w:rsidRDefault="00714B8F" w:rsidP="00694A96">
            <w:pPr>
              <w:rPr>
                <w:rFonts w:ascii="Arial" w:hAnsi="Arial" w:cs="Arial"/>
                <w:b/>
                <w:i/>
                <w:sz w:val="18"/>
                <w:szCs w:val="18"/>
              </w:rPr>
            </w:pPr>
          </w:p>
          <w:p w:rsidR="00714B8F" w:rsidRDefault="00714B8F" w:rsidP="00694A96">
            <w:pPr>
              <w:rPr>
                <w:rFonts w:ascii="Arial" w:hAnsi="Arial" w:cs="Arial"/>
                <w:b/>
                <w:i/>
                <w:sz w:val="18"/>
                <w:szCs w:val="18"/>
              </w:rPr>
            </w:pPr>
          </w:p>
          <w:p w:rsidR="00714B8F" w:rsidRPr="00B06122" w:rsidRDefault="00714B8F" w:rsidP="00694A96">
            <w:pPr>
              <w:rPr>
                <w:rFonts w:ascii="Arial" w:hAnsi="Arial" w:cs="Arial"/>
                <w:sz w:val="18"/>
                <w:szCs w:val="18"/>
                <w:lang w:val="en-GB"/>
              </w:rPr>
            </w:pPr>
          </w:p>
        </w:tc>
        <w:tc>
          <w:tcPr>
            <w:tcW w:w="1491" w:type="dxa"/>
            <w:tcMar>
              <w:top w:w="113" w:type="dxa"/>
              <w:bottom w:w="113" w:type="dxa"/>
            </w:tcMar>
            <w:vAlign w:val="center"/>
          </w:tcPr>
          <w:p w:rsidR="009824E3" w:rsidRPr="002D480D" w:rsidRDefault="009824E3" w:rsidP="00095B00">
            <w:pPr>
              <w:jc w:val="center"/>
              <w:rPr>
                <w:rFonts w:ascii="Arial" w:hAnsi="Arial" w:cs="Arial"/>
                <w:b/>
                <w:sz w:val="18"/>
                <w:szCs w:val="18"/>
              </w:rPr>
            </w:pPr>
            <w:r w:rsidRPr="002D480D">
              <w:rPr>
                <w:rFonts w:ascii="Arial" w:hAnsi="Arial" w:cs="Arial"/>
                <w:b/>
                <w:sz w:val="18"/>
                <w:szCs w:val="18"/>
              </w:rPr>
              <w:t>150</w:t>
            </w:r>
          </w:p>
        </w:tc>
        <w:tc>
          <w:tcPr>
            <w:tcW w:w="1471" w:type="dxa"/>
            <w:tcMar>
              <w:top w:w="113" w:type="dxa"/>
              <w:bottom w:w="113" w:type="dxa"/>
            </w:tcMar>
            <w:vAlign w:val="center"/>
          </w:tcPr>
          <w:p w:rsidR="009824E3" w:rsidRPr="002D480D" w:rsidRDefault="009824E3" w:rsidP="00095B00">
            <w:pPr>
              <w:jc w:val="center"/>
              <w:rPr>
                <w:rFonts w:ascii="Arial" w:hAnsi="Arial" w:cs="Arial"/>
                <w:b/>
                <w:sz w:val="18"/>
                <w:szCs w:val="18"/>
              </w:rPr>
            </w:pPr>
            <w:r>
              <w:rPr>
                <w:rFonts w:ascii="Arial" w:hAnsi="Arial" w:cs="Arial"/>
                <w:b/>
                <w:sz w:val="18"/>
                <w:szCs w:val="18"/>
              </w:rPr>
              <w:t>90</w:t>
            </w:r>
          </w:p>
        </w:tc>
      </w:tr>
      <w:tr w:rsidR="00EC0E7C" w:rsidRPr="0006184B" w:rsidTr="003D59DB">
        <w:trPr>
          <w:trHeight w:val="678"/>
          <w:tblCellSpacing w:w="20" w:type="dxa"/>
          <w:jc w:val="center"/>
        </w:trPr>
        <w:tc>
          <w:tcPr>
            <w:tcW w:w="1356" w:type="dxa"/>
            <w:shd w:val="clear" w:color="auto" w:fill="auto"/>
            <w:tcMar>
              <w:top w:w="113" w:type="dxa"/>
              <w:bottom w:w="113" w:type="dxa"/>
            </w:tcMar>
          </w:tcPr>
          <w:p w:rsidR="00EC0E7C" w:rsidRPr="005D4694" w:rsidRDefault="00EC0E7C" w:rsidP="00A4617A">
            <w:pPr>
              <w:rPr>
                <w:rFonts w:ascii="Arial" w:hAnsi="Arial" w:cs="Arial"/>
                <w:b/>
                <w:sz w:val="18"/>
                <w:szCs w:val="18"/>
              </w:rPr>
            </w:pPr>
            <w:r w:rsidRPr="002D480D">
              <w:rPr>
                <w:rFonts w:ascii="Arial" w:hAnsi="Arial" w:cs="Arial"/>
                <w:b/>
                <w:sz w:val="18"/>
                <w:szCs w:val="18"/>
              </w:rPr>
              <w:t>Quality Assurance Standards</w:t>
            </w:r>
          </w:p>
        </w:tc>
        <w:tc>
          <w:tcPr>
            <w:tcW w:w="1935" w:type="dxa"/>
            <w:shd w:val="clear" w:color="auto" w:fill="auto"/>
            <w:tcMar>
              <w:top w:w="113" w:type="dxa"/>
              <w:bottom w:w="113" w:type="dxa"/>
            </w:tcMar>
            <w:vAlign w:val="center"/>
          </w:tcPr>
          <w:p w:rsidR="00EC0E7C" w:rsidRPr="002D480D" w:rsidRDefault="00EC0E7C" w:rsidP="00095B00">
            <w:pPr>
              <w:rPr>
                <w:rFonts w:ascii="Arial" w:hAnsi="Arial" w:cs="Arial"/>
                <w:sz w:val="18"/>
                <w:szCs w:val="18"/>
              </w:rPr>
            </w:pPr>
            <w:r>
              <w:rPr>
                <w:rFonts w:ascii="Arial" w:hAnsi="Arial" w:cs="Arial"/>
                <w:b/>
                <w:sz w:val="18"/>
                <w:szCs w:val="18"/>
                <w:lang w:val="en-GB" w:eastAsia="en-GB"/>
              </w:rPr>
              <w:t>QA Mechanisms</w:t>
            </w:r>
          </w:p>
        </w:tc>
        <w:tc>
          <w:tcPr>
            <w:tcW w:w="3626" w:type="dxa"/>
            <w:shd w:val="clear" w:color="auto" w:fill="auto"/>
            <w:tcMar>
              <w:top w:w="113" w:type="dxa"/>
              <w:bottom w:w="113" w:type="dxa"/>
            </w:tcMar>
            <w:vAlign w:val="center"/>
          </w:tcPr>
          <w:p w:rsidR="00EC0E7C" w:rsidRPr="00F54F5F" w:rsidRDefault="00EC0E7C" w:rsidP="00781D41">
            <w:pPr>
              <w:rPr>
                <w:rFonts w:ascii="Arial" w:hAnsi="Arial" w:cs="Arial"/>
                <w:sz w:val="18"/>
                <w:szCs w:val="18"/>
              </w:rPr>
            </w:pPr>
            <w:r w:rsidRPr="00F54F5F">
              <w:rPr>
                <w:rFonts w:ascii="Arial" w:hAnsi="Arial" w:cs="Arial"/>
                <w:sz w:val="18"/>
                <w:szCs w:val="18"/>
              </w:rPr>
              <w:t xml:space="preserve">(a) The </w:t>
            </w:r>
            <w:r w:rsidR="00101A87">
              <w:rPr>
                <w:rFonts w:ascii="Arial" w:hAnsi="Arial" w:cs="Arial"/>
                <w:sz w:val="18"/>
                <w:szCs w:val="18"/>
              </w:rPr>
              <w:t>candidate</w:t>
            </w:r>
            <w:r w:rsidRPr="00F54F5F">
              <w:rPr>
                <w:rFonts w:ascii="Arial" w:hAnsi="Arial" w:cs="Arial"/>
                <w:sz w:val="18"/>
                <w:szCs w:val="18"/>
              </w:rPr>
              <w:t xml:space="preserve"> must describe how their organisation ensures quality of the product and service.</w:t>
            </w:r>
          </w:p>
          <w:p w:rsidR="00EC0E7C" w:rsidRPr="00F54F5F" w:rsidRDefault="00EC0E7C" w:rsidP="00781D41">
            <w:pPr>
              <w:rPr>
                <w:rFonts w:ascii="Arial" w:hAnsi="Arial" w:cs="Arial"/>
                <w:sz w:val="18"/>
                <w:szCs w:val="18"/>
              </w:rPr>
            </w:pPr>
            <w:r w:rsidRPr="00F54F5F">
              <w:rPr>
                <w:rFonts w:ascii="Arial" w:hAnsi="Arial" w:cs="Arial"/>
                <w:sz w:val="18"/>
                <w:szCs w:val="18"/>
              </w:rPr>
              <w:t>Describe your quality assurance standards and methodologies in relation to software engineering and development.</w:t>
            </w:r>
          </w:p>
          <w:p w:rsidR="00EC0E7C" w:rsidRPr="00F54F5F" w:rsidRDefault="00EC0E7C" w:rsidP="00781D41">
            <w:pPr>
              <w:rPr>
                <w:rFonts w:ascii="Arial" w:hAnsi="Arial" w:cs="Arial"/>
                <w:sz w:val="18"/>
                <w:szCs w:val="18"/>
              </w:rPr>
            </w:pPr>
          </w:p>
          <w:p w:rsidR="00EC0E7C" w:rsidRPr="00F54F5F" w:rsidRDefault="00EC0E7C" w:rsidP="00781D41">
            <w:pPr>
              <w:rPr>
                <w:rFonts w:ascii="Arial" w:hAnsi="Arial" w:cs="Arial"/>
                <w:sz w:val="18"/>
                <w:szCs w:val="18"/>
              </w:rPr>
            </w:pPr>
            <w:r w:rsidRPr="00F54F5F">
              <w:rPr>
                <w:rFonts w:ascii="Arial" w:hAnsi="Arial" w:cs="Arial"/>
                <w:sz w:val="18"/>
                <w:szCs w:val="18"/>
              </w:rPr>
              <w:t xml:space="preserve">(b) Detail also the processes of communication with your clients to ensure delivery of a service on a continuous basis that meets their needs. You should be able to demonstrate that your organisation communicates with their clients e.g. planned reviews, ad hoc meetings, and processes for communicating actions on a pro-active basis. </w:t>
            </w:r>
          </w:p>
          <w:p w:rsidR="00EC0E7C" w:rsidRPr="00F54F5F" w:rsidRDefault="00EC0E7C" w:rsidP="00781D41">
            <w:pPr>
              <w:rPr>
                <w:rFonts w:ascii="Arial" w:hAnsi="Arial" w:cs="Arial"/>
                <w:sz w:val="18"/>
                <w:szCs w:val="18"/>
              </w:rPr>
            </w:pPr>
          </w:p>
          <w:p w:rsidR="00EC0E7C" w:rsidRPr="00694A96" w:rsidRDefault="00EC0E7C" w:rsidP="00781D41">
            <w:pPr>
              <w:rPr>
                <w:rFonts w:ascii="Arial" w:hAnsi="Arial" w:cs="Arial"/>
                <w:b/>
                <w:sz w:val="18"/>
                <w:szCs w:val="18"/>
              </w:rPr>
            </w:pPr>
          </w:p>
          <w:p w:rsidR="00EC0E7C" w:rsidRPr="00F42817" w:rsidRDefault="00EC0E7C" w:rsidP="00095B00">
            <w:pPr>
              <w:rPr>
                <w:rFonts w:ascii="Arial" w:hAnsi="Arial" w:cs="Arial"/>
                <w:strike/>
                <w:color w:val="0070C0"/>
                <w:sz w:val="18"/>
                <w:szCs w:val="18"/>
              </w:rPr>
            </w:pPr>
          </w:p>
          <w:p w:rsidR="00EC0E7C" w:rsidRPr="00405244" w:rsidRDefault="00EC0E7C" w:rsidP="00095B00">
            <w:pPr>
              <w:rPr>
                <w:rFonts w:ascii="Arial" w:hAnsi="Arial" w:cs="Arial"/>
                <w:color w:val="7030A0"/>
                <w:sz w:val="18"/>
                <w:szCs w:val="18"/>
              </w:rPr>
            </w:pPr>
          </w:p>
        </w:tc>
        <w:tc>
          <w:tcPr>
            <w:tcW w:w="1491" w:type="dxa"/>
            <w:tcMar>
              <w:top w:w="113" w:type="dxa"/>
              <w:bottom w:w="113" w:type="dxa"/>
            </w:tcMar>
            <w:vAlign w:val="center"/>
          </w:tcPr>
          <w:p w:rsidR="00EC0E7C" w:rsidRPr="00F42817" w:rsidRDefault="00EC0E7C" w:rsidP="003D59DB">
            <w:pPr>
              <w:jc w:val="center"/>
              <w:rPr>
                <w:rFonts w:ascii="Arial" w:hAnsi="Arial" w:cs="Arial"/>
                <w:b/>
                <w:sz w:val="18"/>
                <w:szCs w:val="18"/>
              </w:rPr>
            </w:pPr>
            <w:r w:rsidRPr="002D480D">
              <w:rPr>
                <w:rFonts w:ascii="Arial" w:hAnsi="Arial" w:cs="Arial"/>
                <w:b/>
                <w:sz w:val="18"/>
                <w:szCs w:val="18"/>
              </w:rPr>
              <w:t>50</w:t>
            </w:r>
          </w:p>
        </w:tc>
        <w:tc>
          <w:tcPr>
            <w:tcW w:w="1471" w:type="dxa"/>
            <w:tcMar>
              <w:top w:w="113" w:type="dxa"/>
              <w:bottom w:w="113" w:type="dxa"/>
            </w:tcMar>
            <w:vAlign w:val="center"/>
          </w:tcPr>
          <w:p w:rsidR="00EC0E7C" w:rsidRPr="00F42817" w:rsidRDefault="00EC0E7C" w:rsidP="003D59DB">
            <w:pPr>
              <w:jc w:val="center"/>
            </w:pPr>
            <w:r>
              <w:rPr>
                <w:rFonts w:ascii="Arial" w:hAnsi="Arial" w:cs="Arial"/>
                <w:b/>
                <w:sz w:val="18"/>
                <w:szCs w:val="18"/>
              </w:rPr>
              <w:t>30</w:t>
            </w:r>
          </w:p>
        </w:tc>
      </w:tr>
      <w:tr w:rsidR="00940394" w:rsidRPr="0006184B" w:rsidTr="009144B3">
        <w:trPr>
          <w:trHeight w:val="678"/>
          <w:tblCellSpacing w:w="20" w:type="dxa"/>
          <w:jc w:val="center"/>
        </w:trPr>
        <w:tc>
          <w:tcPr>
            <w:tcW w:w="1356" w:type="dxa"/>
            <w:shd w:val="clear" w:color="auto" w:fill="auto"/>
            <w:tcMar>
              <w:top w:w="113" w:type="dxa"/>
              <w:bottom w:w="113" w:type="dxa"/>
            </w:tcMar>
          </w:tcPr>
          <w:p w:rsidR="00940394" w:rsidRPr="002D480D" w:rsidRDefault="00940394" w:rsidP="00A4617A">
            <w:pPr>
              <w:rPr>
                <w:rFonts w:ascii="Arial" w:hAnsi="Arial" w:cs="Arial"/>
                <w:b/>
                <w:sz w:val="18"/>
                <w:szCs w:val="18"/>
              </w:rPr>
            </w:pPr>
          </w:p>
        </w:tc>
        <w:tc>
          <w:tcPr>
            <w:tcW w:w="1935" w:type="dxa"/>
            <w:shd w:val="clear" w:color="auto" w:fill="auto"/>
            <w:tcMar>
              <w:top w:w="113" w:type="dxa"/>
              <w:bottom w:w="113" w:type="dxa"/>
            </w:tcMar>
          </w:tcPr>
          <w:p w:rsidR="00940394" w:rsidRPr="00F54F5F" w:rsidRDefault="00940394" w:rsidP="00D92250">
            <w:pPr>
              <w:rPr>
                <w:rFonts w:ascii="Arial" w:hAnsi="Arial" w:cs="Arial"/>
                <w:b/>
                <w:sz w:val="20"/>
                <w:szCs w:val="20"/>
              </w:rPr>
            </w:pPr>
          </w:p>
          <w:p w:rsidR="00940394" w:rsidRPr="00F54F5F" w:rsidRDefault="00940394" w:rsidP="00D92250">
            <w:pPr>
              <w:rPr>
                <w:rFonts w:ascii="Arial" w:hAnsi="Arial" w:cs="Arial"/>
                <w:b/>
                <w:dstrike/>
                <w:sz w:val="20"/>
                <w:szCs w:val="20"/>
              </w:rPr>
            </w:pPr>
            <w:r w:rsidRPr="00F54F5F">
              <w:rPr>
                <w:rFonts w:ascii="Arial" w:hAnsi="Arial" w:cs="Arial"/>
                <w:b/>
                <w:sz w:val="20"/>
                <w:szCs w:val="20"/>
              </w:rPr>
              <w:t>Future Development</w:t>
            </w:r>
          </w:p>
        </w:tc>
        <w:tc>
          <w:tcPr>
            <w:tcW w:w="3626" w:type="dxa"/>
            <w:shd w:val="clear" w:color="auto" w:fill="auto"/>
            <w:tcMar>
              <w:top w:w="113" w:type="dxa"/>
              <w:bottom w:w="113" w:type="dxa"/>
            </w:tcMar>
          </w:tcPr>
          <w:p w:rsidR="00940394" w:rsidRPr="00F54F5F" w:rsidRDefault="00940394" w:rsidP="00D92250">
            <w:pPr>
              <w:rPr>
                <w:rFonts w:ascii="Arial" w:hAnsi="Arial" w:cs="Arial"/>
                <w:sz w:val="18"/>
                <w:szCs w:val="18"/>
              </w:rPr>
            </w:pPr>
            <w:r w:rsidRPr="00F54F5F">
              <w:rPr>
                <w:rFonts w:ascii="Arial" w:hAnsi="Arial" w:cs="Arial"/>
                <w:sz w:val="18"/>
                <w:szCs w:val="18"/>
              </w:rPr>
              <w:t>Describe how your organisation has developed the product in recent years and the plans for future development  in line with technology changes, industry  and  customer requirements</w:t>
            </w:r>
          </w:p>
          <w:p w:rsidR="00940394" w:rsidRPr="00F54F5F" w:rsidRDefault="00940394" w:rsidP="00694A96">
            <w:pPr>
              <w:rPr>
                <w:rFonts w:ascii="Arial" w:hAnsi="Arial" w:cs="Arial"/>
                <w:sz w:val="18"/>
                <w:szCs w:val="18"/>
              </w:rPr>
            </w:pPr>
          </w:p>
        </w:tc>
        <w:tc>
          <w:tcPr>
            <w:tcW w:w="1491" w:type="dxa"/>
            <w:tcMar>
              <w:top w:w="113" w:type="dxa"/>
              <w:bottom w:w="113" w:type="dxa"/>
            </w:tcMar>
            <w:vAlign w:val="center"/>
          </w:tcPr>
          <w:p w:rsidR="00940394" w:rsidRPr="00F42817" w:rsidRDefault="00940394" w:rsidP="00095B00">
            <w:pPr>
              <w:jc w:val="center"/>
              <w:rPr>
                <w:rFonts w:ascii="Arial" w:hAnsi="Arial" w:cs="Arial"/>
                <w:b/>
                <w:sz w:val="18"/>
                <w:szCs w:val="18"/>
              </w:rPr>
            </w:pPr>
            <w:r w:rsidRPr="002D480D">
              <w:rPr>
                <w:rFonts w:ascii="Arial" w:hAnsi="Arial" w:cs="Arial"/>
                <w:b/>
                <w:sz w:val="18"/>
                <w:szCs w:val="18"/>
              </w:rPr>
              <w:t>50</w:t>
            </w:r>
          </w:p>
        </w:tc>
        <w:tc>
          <w:tcPr>
            <w:tcW w:w="1471" w:type="dxa"/>
            <w:tcMar>
              <w:top w:w="113" w:type="dxa"/>
              <w:bottom w:w="113" w:type="dxa"/>
            </w:tcMar>
            <w:vAlign w:val="center"/>
          </w:tcPr>
          <w:p w:rsidR="00940394" w:rsidRPr="00F42817" w:rsidRDefault="00940394" w:rsidP="009144B3">
            <w:pPr>
              <w:jc w:val="center"/>
            </w:pPr>
            <w:r>
              <w:rPr>
                <w:rFonts w:ascii="Arial" w:hAnsi="Arial" w:cs="Arial"/>
                <w:b/>
                <w:sz w:val="18"/>
                <w:szCs w:val="18"/>
              </w:rPr>
              <w:t>30</w:t>
            </w:r>
          </w:p>
        </w:tc>
      </w:tr>
      <w:tr w:rsidR="00940394" w:rsidRPr="0006184B" w:rsidTr="009144B3">
        <w:trPr>
          <w:trHeight w:val="678"/>
          <w:tblCellSpacing w:w="20" w:type="dxa"/>
          <w:jc w:val="center"/>
        </w:trPr>
        <w:tc>
          <w:tcPr>
            <w:tcW w:w="1356" w:type="dxa"/>
            <w:shd w:val="clear" w:color="auto" w:fill="auto"/>
            <w:tcMar>
              <w:top w:w="113" w:type="dxa"/>
              <w:bottom w:w="113" w:type="dxa"/>
            </w:tcMar>
          </w:tcPr>
          <w:p w:rsidR="00940394" w:rsidRPr="002D480D" w:rsidRDefault="00940394" w:rsidP="00A4617A">
            <w:pPr>
              <w:rPr>
                <w:rFonts w:ascii="Arial" w:hAnsi="Arial" w:cs="Arial"/>
                <w:b/>
                <w:sz w:val="18"/>
                <w:szCs w:val="18"/>
              </w:rPr>
            </w:pPr>
          </w:p>
        </w:tc>
        <w:tc>
          <w:tcPr>
            <w:tcW w:w="1935" w:type="dxa"/>
            <w:shd w:val="clear" w:color="auto" w:fill="auto"/>
            <w:tcMar>
              <w:top w:w="113" w:type="dxa"/>
              <w:bottom w:w="113" w:type="dxa"/>
            </w:tcMar>
          </w:tcPr>
          <w:p w:rsidR="00940394" w:rsidRPr="003A4804" w:rsidRDefault="00940394" w:rsidP="00D92250">
            <w:pPr>
              <w:rPr>
                <w:rFonts w:ascii="Arial" w:hAnsi="Arial" w:cs="Arial"/>
                <w:b/>
                <w:dstrike/>
                <w:sz w:val="20"/>
                <w:szCs w:val="20"/>
              </w:rPr>
            </w:pPr>
            <w:r w:rsidRPr="003A4804">
              <w:rPr>
                <w:rFonts w:ascii="Arial" w:hAnsi="Arial" w:cs="Arial"/>
                <w:b/>
                <w:sz w:val="20"/>
                <w:szCs w:val="20"/>
                <w:lang w:val="en-GB" w:eastAsia="en-GB"/>
              </w:rPr>
              <w:t>Data Protection</w:t>
            </w:r>
          </w:p>
        </w:tc>
        <w:tc>
          <w:tcPr>
            <w:tcW w:w="3626" w:type="dxa"/>
            <w:shd w:val="clear" w:color="auto" w:fill="auto"/>
            <w:tcMar>
              <w:top w:w="113" w:type="dxa"/>
              <w:bottom w:w="113" w:type="dxa"/>
            </w:tcMar>
          </w:tcPr>
          <w:p w:rsidR="00940394" w:rsidRPr="003A4804" w:rsidRDefault="00940394" w:rsidP="00D92250">
            <w:pPr>
              <w:rPr>
                <w:rFonts w:ascii="Arial" w:hAnsi="Arial" w:cs="Arial"/>
                <w:b/>
                <w:i/>
                <w:dstrike/>
                <w:sz w:val="18"/>
                <w:szCs w:val="18"/>
              </w:rPr>
            </w:pPr>
            <w:r w:rsidRPr="00EA46DC">
              <w:rPr>
                <w:rFonts w:ascii="Arial" w:hAnsi="Arial" w:cs="Arial"/>
                <w:sz w:val="18"/>
                <w:szCs w:val="18"/>
              </w:rPr>
              <w:t>Demonstrate satisfactory policies and procedures in relation to maintaining data protection and security of information</w:t>
            </w:r>
            <w:r>
              <w:rPr>
                <w:rFonts w:ascii="Arial" w:hAnsi="Arial" w:cs="Arial"/>
                <w:sz w:val="18"/>
                <w:szCs w:val="18"/>
              </w:rPr>
              <w:t>. Your response must address the policies and procedures for adhering to GDPR legislation requirements</w:t>
            </w:r>
          </w:p>
        </w:tc>
        <w:tc>
          <w:tcPr>
            <w:tcW w:w="1491" w:type="dxa"/>
            <w:tcMar>
              <w:top w:w="113" w:type="dxa"/>
              <w:bottom w:w="113" w:type="dxa"/>
            </w:tcMar>
            <w:vAlign w:val="center"/>
          </w:tcPr>
          <w:p w:rsidR="00940394" w:rsidRDefault="00940394" w:rsidP="00095B00">
            <w:pPr>
              <w:jc w:val="center"/>
              <w:rPr>
                <w:rFonts w:ascii="Arial" w:hAnsi="Arial" w:cs="Arial"/>
                <w:b/>
                <w:sz w:val="18"/>
                <w:szCs w:val="18"/>
              </w:rPr>
            </w:pPr>
            <w:r w:rsidRPr="002D480D">
              <w:rPr>
                <w:rFonts w:ascii="Arial" w:hAnsi="Arial" w:cs="Arial"/>
                <w:b/>
                <w:sz w:val="18"/>
                <w:szCs w:val="18"/>
              </w:rPr>
              <w:t>50</w:t>
            </w:r>
          </w:p>
        </w:tc>
        <w:tc>
          <w:tcPr>
            <w:tcW w:w="1471" w:type="dxa"/>
            <w:tcMar>
              <w:top w:w="113" w:type="dxa"/>
              <w:bottom w:w="113" w:type="dxa"/>
            </w:tcMar>
            <w:vAlign w:val="center"/>
          </w:tcPr>
          <w:p w:rsidR="00940394" w:rsidRDefault="00940394" w:rsidP="009144B3">
            <w:pPr>
              <w:jc w:val="center"/>
              <w:rPr>
                <w:rFonts w:eastAsiaTheme="minorHAnsi" w:cstheme="minorBidi"/>
              </w:rPr>
            </w:pPr>
            <w:r>
              <w:rPr>
                <w:rFonts w:ascii="Arial" w:hAnsi="Arial" w:cs="Arial"/>
                <w:b/>
                <w:sz w:val="18"/>
                <w:szCs w:val="18"/>
              </w:rPr>
              <w:t>30</w:t>
            </w:r>
          </w:p>
        </w:tc>
      </w:tr>
    </w:tbl>
    <w:p w:rsidR="00C41B19" w:rsidRDefault="00C41B19" w:rsidP="00A4617A">
      <w:pPr>
        <w:pStyle w:val="CommentText"/>
        <w:jc w:val="both"/>
        <w:rPr>
          <w:rFonts w:ascii="Arial" w:hAnsi="Arial" w:cs="Arial"/>
          <w:b/>
          <w:u w:val="single"/>
        </w:rPr>
      </w:pPr>
    </w:p>
    <w:p w:rsidR="00186DCD" w:rsidRDefault="00651D49" w:rsidP="00396765">
      <w:pPr>
        <w:pStyle w:val="CommentText"/>
        <w:jc w:val="both"/>
        <w:rPr>
          <w:rFonts w:ascii="Arial" w:hAnsi="Arial" w:cs="Arial"/>
          <w:b/>
        </w:rPr>
      </w:pPr>
      <w:r w:rsidRPr="000D1110">
        <w:rPr>
          <w:rFonts w:ascii="Arial" w:hAnsi="Arial" w:cs="Arial"/>
          <w:b/>
        </w:rPr>
        <w:t>Note:</w:t>
      </w:r>
      <w:r w:rsidRPr="00333A9E">
        <w:rPr>
          <w:rFonts w:ascii="Arial" w:hAnsi="Arial" w:cs="Arial"/>
          <w:b/>
        </w:rPr>
        <w:t xml:space="preserve"> </w:t>
      </w:r>
      <w:r w:rsidR="00101A87">
        <w:rPr>
          <w:rFonts w:ascii="Arial" w:hAnsi="Arial" w:cs="Arial"/>
          <w:b/>
        </w:rPr>
        <w:t>Candidate</w:t>
      </w:r>
      <w:r w:rsidR="00497DEB">
        <w:rPr>
          <w:rFonts w:ascii="Arial" w:hAnsi="Arial" w:cs="Arial"/>
          <w:b/>
        </w:rPr>
        <w:t>s</w:t>
      </w:r>
      <w:r w:rsidR="00EF476A" w:rsidRPr="00014208">
        <w:rPr>
          <w:rFonts w:ascii="Arial" w:hAnsi="Arial" w:cs="Arial"/>
          <w:b/>
        </w:rPr>
        <w:t xml:space="preserve"> must achieve the minimum requirements under the </w:t>
      </w:r>
      <w:r w:rsidR="00F02A61" w:rsidRPr="00014208">
        <w:rPr>
          <w:rFonts w:ascii="Arial" w:hAnsi="Arial" w:cs="Arial"/>
          <w:b/>
        </w:rPr>
        <w:t xml:space="preserve">Quantitative Selection Criteria and pass each of the </w:t>
      </w:r>
      <w:r w:rsidR="00EF476A" w:rsidRPr="00014208">
        <w:rPr>
          <w:rFonts w:ascii="Arial" w:hAnsi="Arial" w:cs="Arial"/>
          <w:b/>
        </w:rPr>
        <w:t>Qualitative Selection Criteria</w:t>
      </w:r>
      <w:r w:rsidR="00EF476A" w:rsidRPr="00014208">
        <w:rPr>
          <w:rFonts w:ascii="Arial" w:hAnsi="Arial" w:cs="Arial"/>
          <w:b/>
          <w:i/>
        </w:rPr>
        <w:t xml:space="preserve"> </w:t>
      </w:r>
      <w:r w:rsidR="00EF476A" w:rsidRPr="00014208">
        <w:rPr>
          <w:rFonts w:ascii="Arial" w:hAnsi="Arial" w:cs="Arial"/>
          <w:b/>
        </w:rPr>
        <w:t>set out</w:t>
      </w:r>
      <w:r w:rsidR="00EF476A" w:rsidRPr="00014208">
        <w:rPr>
          <w:b/>
          <w:i/>
        </w:rPr>
        <w:t xml:space="preserve"> </w:t>
      </w:r>
      <w:r w:rsidR="00EF476A" w:rsidRPr="00014208">
        <w:rPr>
          <w:rFonts w:ascii="Arial" w:hAnsi="Arial" w:cs="Arial"/>
          <w:b/>
        </w:rPr>
        <w:t>above to qualify for the next stage of the evaluation process.</w:t>
      </w:r>
    </w:p>
    <w:p w:rsidR="00A01517" w:rsidRDefault="00A01517" w:rsidP="00396765">
      <w:pPr>
        <w:pStyle w:val="CommentText"/>
        <w:jc w:val="both"/>
        <w:rPr>
          <w:rFonts w:ascii="Arial" w:hAnsi="Arial" w:cs="Arial"/>
          <w:b/>
        </w:rPr>
      </w:pPr>
    </w:p>
    <w:p w:rsidR="00A01517" w:rsidRDefault="00A01517" w:rsidP="00396765">
      <w:pPr>
        <w:pStyle w:val="CommentText"/>
        <w:jc w:val="both"/>
        <w:rPr>
          <w:rFonts w:ascii="Arial" w:hAnsi="Arial" w:cs="Arial"/>
          <w:b/>
        </w:rPr>
      </w:pPr>
    </w:p>
    <w:p w:rsidR="00A01517" w:rsidRDefault="00A01517" w:rsidP="00396765">
      <w:pPr>
        <w:pStyle w:val="CommentText"/>
        <w:jc w:val="both"/>
        <w:rPr>
          <w:rFonts w:ascii="Arial" w:hAnsi="Arial" w:cs="Arial"/>
          <w:b/>
        </w:rPr>
      </w:pPr>
    </w:p>
    <w:p w:rsidR="00A01517" w:rsidRPr="00A01517" w:rsidRDefault="00A01517" w:rsidP="00396765">
      <w:pPr>
        <w:pStyle w:val="CommentText"/>
        <w:jc w:val="both"/>
        <w:rPr>
          <w:rFonts w:ascii="Arial" w:hAnsi="Arial" w:cs="Arial"/>
          <w:b/>
        </w:rPr>
      </w:pPr>
    </w:p>
    <w:p w:rsidR="00EC1C15" w:rsidRDefault="00EC1C15" w:rsidP="00A4617A">
      <w:pPr>
        <w:rPr>
          <w:rFonts w:ascii="Arial" w:hAnsi="Arial" w:cs="Arial"/>
          <w:bCs/>
          <w:sz w:val="20"/>
          <w:szCs w:val="20"/>
        </w:rPr>
      </w:pPr>
    </w:p>
    <w:p w:rsidR="000D1110" w:rsidRPr="004B0B31" w:rsidRDefault="000D1110" w:rsidP="000D1110">
      <w:pPr>
        <w:rPr>
          <w:rFonts w:ascii="Arial" w:hAnsi="Arial" w:cs="Arial"/>
          <w:b/>
          <w:bCs/>
          <w:sz w:val="20"/>
          <w:szCs w:val="20"/>
        </w:rPr>
      </w:pPr>
      <w:r>
        <w:rPr>
          <w:rFonts w:ascii="Arial" w:hAnsi="Arial" w:cs="Arial"/>
          <w:b/>
          <w:bCs/>
          <w:sz w:val="20"/>
          <w:szCs w:val="20"/>
        </w:rPr>
        <w:t>N.B:</w:t>
      </w:r>
    </w:p>
    <w:p w:rsidR="000D1110" w:rsidRPr="00CA68C6" w:rsidRDefault="000D1110" w:rsidP="000D1110">
      <w:pPr>
        <w:jc w:val="both"/>
        <w:rPr>
          <w:rFonts w:ascii="Arial" w:hAnsi="Arial" w:cs="Arial"/>
          <w:b/>
          <w:bCs/>
          <w:sz w:val="20"/>
          <w:szCs w:val="20"/>
        </w:rPr>
      </w:pPr>
      <w:r>
        <w:rPr>
          <w:rFonts w:ascii="Arial" w:hAnsi="Arial" w:cs="Arial"/>
          <w:b/>
          <w:bCs/>
          <w:sz w:val="20"/>
          <w:szCs w:val="20"/>
        </w:rPr>
        <w:t>It is vital that the Candidate</w:t>
      </w:r>
      <w:r w:rsidRPr="00CA68C6">
        <w:rPr>
          <w:rFonts w:ascii="Arial" w:hAnsi="Arial" w:cs="Arial"/>
          <w:b/>
          <w:bCs/>
          <w:sz w:val="20"/>
          <w:szCs w:val="20"/>
        </w:rPr>
        <w:t xml:space="preserve"> provide sufficient </w:t>
      </w:r>
      <w:r>
        <w:rPr>
          <w:rFonts w:ascii="Arial" w:hAnsi="Arial" w:cs="Arial"/>
          <w:b/>
          <w:bCs/>
          <w:sz w:val="20"/>
          <w:szCs w:val="20"/>
        </w:rPr>
        <w:t xml:space="preserve">information which </w:t>
      </w:r>
      <w:r w:rsidRPr="00CA68C6">
        <w:rPr>
          <w:rFonts w:ascii="Arial" w:hAnsi="Arial" w:cs="Arial"/>
          <w:b/>
          <w:bCs/>
          <w:sz w:val="20"/>
          <w:szCs w:val="20"/>
        </w:rPr>
        <w:t>demonstrat</w:t>
      </w:r>
      <w:r>
        <w:rPr>
          <w:rFonts w:ascii="Arial" w:hAnsi="Arial" w:cs="Arial"/>
          <w:b/>
          <w:bCs/>
          <w:sz w:val="20"/>
          <w:szCs w:val="20"/>
        </w:rPr>
        <w:t>es</w:t>
      </w:r>
      <w:r w:rsidRPr="00CA68C6">
        <w:rPr>
          <w:rFonts w:ascii="Arial" w:hAnsi="Arial" w:cs="Arial"/>
          <w:b/>
          <w:bCs/>
          <w:sz w:val="20"/>
          <w:szCs w:val="20"/>
        </w:rPr>
        <w:t xml:space="preserve"> capabilities under each of the headings in the Ex</w:t>
      </w:r>
      <w:r>
        <w:rPr>
          <w:rFonts w:ascii="Arial" w:hAnsi="Arial" w:cs="Arial"/>
          <w:b/>
          <w:bCs/>
          <w:sz w:val="20"/>
          <w:szCs w:val="20"/>
        </w:rPr>
        <w:t>pression for Interest Response D</w:t>
      </w:r>
      <w:r w:rsidRPr="00CA68C6">
        <w:rPr>
          <w:rFonts w:ascii="Arial" w:hAnsi="Arial" w:cs="Arial"/>
          <w:b/>
          <w:bCs/>
          <w:sz w:val="20"/>
          <w:szCs w:val="20"/>
        </w:rPr>
        <w:t>ocument</w:t>
      </w:r>
      <w:r>
        <w:rPr>
          <w:rFonts w:ascii="Arial" w:hAnsi="Arial" w:cs="Arial"/>
          <w:b/>
          <w:bCs/>
          <w:sz w:val="20"/>
          <w:szCs w:val="20"/>
        </w:rPr>
        <w:t>. If there is any part of the criteria or response that is unclear or the Candidate feels that it puts them at an unfair disadvantage the Candidate should immediately contact the HSE at the contact details listed above</w:t>
      </w:r>
      <w:r w:rsidR="00014208" w:rsidRPr="0035173D">
        <w:rPr>
          <w:rFonts w:ascii="Arial" w:hAnsi="Arial" w:cs="Arial"/>
          <w:b/>
          <w:bCs/>
          <w:sz w:val="20"/>
          <w:szCs w:val="20"/>
        </w:rPr>
        <w:t>, via the Message facility on the Contract Notice on the etenders website.</w:t>
      </w:r>
    </w:p>
    <w:p w:rsidR="00564870" w:rsidRPr="00014208" w:rsidRDefault="00336B34" w:rsidP="004E0717">
      <w:pPr>
        <w:jc w:val="both"/>
        <w:rPr>
          <w:rFonts w:ascii="Calibri" w:hAnsi="Calibri" w:cs="Arial"/>
          <w:b/>
          <w:bCs/>
          <w:sz w:val="22"/>
          <w:szCs w:val="22"/>
          <w:lang w:val="en-GB"/>
        </w:rPr>
      </w:pPr>
      <w:r>
        <w:rPr>
          <w:rFonts w:ascii="Arial" w:hAnsi="Arial" w:cs="Arial"/>
          <w:b/>
          <w:sz w:val="20"/>
          <w:szCs w:val="20"/>
        </w:rPr>
        <w:br w:type="page"/>
      </w:r>
      <w:r w:rsidR="004E0717" w:rsidRPr="004E0717">
        <w:rPr>
          <w:rFonts w:ascii="Arial" w:hAnsi="Arial" w:cs="Arial"/>
          <w:b/>
          <w:sz w:val="20"/>
          <w:szCs w:val="20"/>
        </w:rPr>
        <w:t>Appendix A:</w:t>
      </w:r>
      <w:r w:rsidR="004E0717">
        <w:rPr>
          <w:rFonts w:ascii="Arial" w:hAnsi="Arial" w:cs="Arial"/>
          <w:sz w:val="20"/>
          <w:szCs w:val="20"/>
        </w:rPr>
        <w:t xml:space="preserve"> </w:t>
      </w:r>
      <w:r w:rsidR="00497DEB">
        <w:rPr>
          <w:rFonts w:ascii="Calibri" w:hAnsi="Calibri" w:cs="Arial"/>
          <w:b/>
          <w:bCs/>
          <w:sz w:val="22"/>
          <w:szCs w:val="22"/>
          <w:lang w:val="en-GB"/>
        </w:rPr>
        <w:t xml:space="preserve">INSTRUCTIONS TO </w:t>
      </w:r>
      <w:r w:rsidR="00101A87">
        <w:rPr>
          <w:rFonts w:ascii="Calibri" w:hAnsi="Calibri" w:cs="Arial"/>
          <w:b/>
          <w:bCs/>
          <w:sz w:val="22"/>
          <w:szCs w:val="22"/>
          <w:lang w:val="en-GB"/>
        </w:rPr>
        <w:t>CANDIDATE</w:t>
      </w:r>
      <w:r w:rsidR="00497DEB">
        <w:rPr>
          <w:rFonts w:ascii="Calibri" w:hAnsi="Calibri" w:cs="Arial"/>
          <w:b/>
          <w:bCs/>
          <w:sz w:val="22"/>
          <w:szCs w:val="22"/>
          <w:lang w:val="en-GB"/>
        </w:rPr>
        <w:t>S</w:t>
      </w:r>
    </w:p>
    <w:p w:rsidR="00564870" w:rsidRPr="00014208" w:rsidRDefault="00564870" w:rsidP="004E0717">
      <w:pPr>
        <w:jc w:val="both"/>
        <w:rPr>
          <w:rFonts w:ascii="Calibri" w:hAnsi="Calibri" w:cs="Arial"/>
          <w:b/>
          <w:bCs/>
          <w:sz w:val="22"/>
          <w:szCs w:val="22"/>
          <w:lang w:val="en-GB"/>
        </w:rPr>
      </w:pPr>
    </w:p>
    <w:p w:rsidR="004E0717" w:rsidRPr="00014208" w:rsidRDefault="004F0F23" w:rsidP="004E0717">
      <w:pPr>
        <w:jc w:val="both"/>
        <w:rPr>
          <w:rFonts w:ascii="Arial" w:hAnsi="Arial" w:cs="Arial"/>
          <w:i/>
          <w:sz w:val="20"/>
          <w:szCs w:val="20"/>
        </w:rPr>
      </w:pPr>
      <w:r w:rsidRPr="00014208">
        <w:rPr>
          <w:rFonts w:ascii="Calibri" w:hAnsi="Calibri" w:cs="Arial"/>
          <w:bCs/>
          <w:i/>
          <w:sz w:val="22"/>
          <w:szCs w:val="22"/>
          <w:lang w:val="en-GB"/>
        </w:rPr>
        <w:t xml:space="preserve">Please refer also to the </w:t>
      </w:r>
      <w:r w:rsidR="00497DEB">
        <w:rPr>
          <w:rFonts w:ascii="Calibri" w:hAnsi="Calibri" w:cs="Arial"/>
          <w:b/>
          <w:bCs/>
          <w:i/>
          <w:sz w:val="22"/>
          <w:szCs w:val="22"/>
          <w:lang w:val="en-GB"/>
        </w:rPr>
        <w:t xml:space="preserve">HSE </w:t>
      </w:r>
      <w:r w:rsidRPr="00014208">
        <w:rPr>
          <w:rFonts w:ascii="Calibri" w:hAnsi="Calibri" w:cs="Arial"/>
          <w:b/>
          <w:bCs/>
          <w:i/>
          <w:sz w:val="22"/>
          <w:szCs w:val="22"/>
          <w:lang w:val="en-GB"/>
        </w:rPr>
        <w:t>Competition Rules</w:t>
      </w:r>
      <w:r w:rsidRPr="00014208">
        <w:rPr>
          <w:rFonts w:ascii="Calibri" w:hAnsi="Calibri" w:cs="Arial"/>
          <w:bCs/>
          <w:i/>
          <w:sz w:val="22"/>
          <w:szCs w:val="22"/>
          <w:lang w:val="en-GB"/>
        </w:rPr>
        <w:t xml:space="preserve"> provided as part of the EOI documentation</w:t>
      </w:r>
      <w:r w:rsidR="00497DEB">
        <w:rPr>
          <w:rFonts w:ascii="Calibri" w:hAnsi="Calibri" w:cs="Arial"/>
          <w:bCs/>
          <w:i/>
          <w:sz w:val="22"/>
          <w:szCs w:val="22"/>
          <w:lang w:val="en-GB"/>
        </w:rPr>
        <w:t xml:space="preserve"> which applies to this </w:t>
      </w:r>
      <w:r w:rsidR="002B0451" w:rsidRPr="00014208">
        <w:rPr>
          <w:rFonts w:ascii="Calibri" w:hAnsi="Calibri" w:cs="Arial"/>
          <w:bCs/>
          <w:i/>
          <w:sz w:val="22"/>
          <w:szCs w:val="22"/>
          <w:lang w:val="en-GB"/>
        </w:rPr>
        <w:t>competition</w:t>
      </w:r>
      <w:r w:rsidRPr="00014208">
        <w:rPr>
          <w:rFonts w:ascii="Calibri" w:hAnsi="Calibri" w:cs="Arial"/>
          <w:bCs/>
          <w:i/>
          <w:sz w:val="22"/>
          <w:szCs w:val="22"/>
          <w:lang w:val="en-GB"/>
        </w:rPr>
        <w:t>.</w:t>
      </w:r>
    </w:p>
    <w:p w:rsidR="004E0717" w:rsidRPr="00014208" w:rsidRDefault="004E0717" w:rsidP="004E0717">
      <w:pPr>
        <w:autoSpaceDE w:val="0"/>
        <w:autoSpaceDN w:val="0"/>
        <w:adjustRightInd w:val="0"/>
        <w:jc w:val="both"/>
        <w:rPr>
          <w:rFonts w:ascii="Calibri" w:hAnsi="Calibri" w:cs="Arial"/>
          <w:b/>
          <w:bCs/>
          <w:sz w:val="22"/>
          <w:szCs w:val="22"/>
          <w:lang w:val="en-GB"/>
        </w:rPr>
      </w:pPr>
    </w:p>
    <w:p w:rsidR="004E0717" w:rsidRPr="00014208" w:rsidRDefault="004E0717" w:rsidP="004E0717">
      <w:pPr>
        <w:pStyle w:val="ListParagraph"/>
        <w:autoSpaceDE w:val="0"/>
        <w:autoSpaceDN w:val="0"/>
        <w:adjustRightInd w:val="0"/>
        <w:ind w:left="0"/>
        <w:jc w:val="both"/>
        <w:rPr>
          <w:rFonts w:ascii="Arial" w:hAnsi="Arial" w:cs="Arial"/>
          <w:b/>
          <w:bCs/>
          <w:sz w:val="20"/>
          <w:szCs w:val="20"/>
          <w:lang w:val="en-GB"/>
        </w:rPr>
      </w:pPr>
      <w:r w:rsidRPr="00014208">
        <w:rPr>
          <w:rFonts w:ascii="Arial" w:hAnsi="Arial" w:cs="Arial"/>
          <w:b/>
          <w:bCs/>
          <w:sz w:val="20"/>
          <w:szCs w:val="20"/>
          <w:lang w:val="en-GB"/>
        </w:rPr>
        <w:t xml:space="preserve">1. Sufficiency &amp; Accuracy of </w:t>
      </w:r>
      <w:r w:rsidR="00497DEB">
        <w:rPr>
          <w:rFonts w:ascii="Arial" w:hAnsi="Arial" w:cs="Arial"/>
          <w:b/>
          <w:bCs/>
          <w:sz w:val="20"/>
          <w:szCs w:val="20"/>
          <w:lang w:val="en-GB"/>
        </w:rPr>
        <w:t>Expression of Interest</w:t>
      </w:r>
    </w:p>
    <w:p w:rsidR="004E0717" w:rsidRPr="00014208" w:rsidRDefault="004E0717" w:rsidP="004E0717">
      <w:pPr>
        <w:pStyle w:val="ListParagraph"/>
        <w:autoSpaceDE w:val="0"/>
        <w:autoSpaceDN w:val="0"/>
        <w:adjustRightInd w:val="0"/>
        <w:ind w:left="0"/>
        <w:jc w:val="both"/>
        <w:rPr>
          <w:rFonts w:ascii="Arial" w:hAnsi="Arial" w:cs="Arial"/>
          <w:bCs/>
          <w:sz w:val="20"/>
          <w:szCs w:val="20"/>
          <w:lang w:val="en-GB"/>
        </w:rPr>
      </w:pPr>
      <w:r w:rsidRPr="00014208">
        <w:rPr>
          <w:rFonts w:ascii="Arial" w:hAnsi="Arial" w:cs="Arial"/>
          <w:bCs/>
          <w:sz w:val="20"/>
          <w:szCs w:val="20"/>
          <w:lang w:val="en-GB"/>
        </w:rPr>
        <w:t xml:space="preserve">Candidates will be deemed to have examined all the documents enclosed and by their own independent observations and enquiries will be held to have fully informed themselves as to the nature and extent of the requirements of this </w:t>
      </w:r>
      <w:r w:rsidR="00497DEB">
        <w:rPr>
          <w:rFonts w:ascii="Arial" w:hAnsi="Arial" w:cs="Arial"/>
          <w:bCs/>
          <w:sz w:val="20"/>
          <w:szCs w:val="20"/>
          <w:lang w:val="en-GB"/>
        </w:rPr>
        <w:t>Expression of Interest</w:t>
      </w:r>
      <w:r w:rsidRPr="00014208">
        <w:rPr>
          <w:rFonts w:ascii="Arial" w:hAnsi="Arial" w:cs="Arial"/>
          <w:bCs/>
          <w:sz w:val="20"/>
          <w:szCs w:val="20"/>
          <w:lang w:val="en-GB"/>
        </w:rPr>
        <w:t>.</w:t>
      </w:r>
    </w:p>
    <w:p w:rsidR="004E0717" w:rsidRPr="00014208" w:rsidRDefault="004E0717" w:rsidP="004E0717">
      <w:pPr>
        <w:autoSpaceDE w:val="0"/>
        <w:autoSpaceDN w:val="0"/>
        <w:adjustRightInd w:val="0"/>
        <w:jc w:val="both"/>
        <w:rPr>
          <w:rFonts w:ascii="Arial" w:hAnsi="Arial" w:cs="Arial"/>
          <w:b/>
          <w:bCs/>
          <w:sz w:val="20"/>
          <w:szCs w:val="20"/>
          <w:lang w:val="en-GB"/>
        </w:rPr>
      </w:pPr>
    </w:p>
    <w:p w:rsidR="004E0717" w:rsidRPr="00014208" w:rsidRDefault="004E0717" w:rsidP="004E0717">
      <w:pPr>
        <w:autoSpaceDE w:val="0"/>
        <w:autoSpaceDN w:val="0"/>
        <w:adjustRightInd w:val="0"/>
        <w:jc w:val="both"/>
        <w:rPr>
          <w:rFonts w:ascii="Arial" w:hAnsi="Arial" w:cs="Arial"/>
          <w:b/>
          <w:bCs/>
          <w:sz w:val="20"/>
          <w:szCs w:val="20"/>
          <w:lang w:val="en-GB"/>
        </w:rPr>
      </w:pPr>
      <w:r w:rsidRPr="00014208">
        <w:rPr>
          <w:rFonts w:ascii="Arial" w:hAnsi="Arial" w:cs="Arial"/>
          <w:b/>
          <w:bCs/>
          <w:sz w:val="20"/>
          <w:szCs w:val="20"/>
          <w:lang w:val="en-GB"/>
        </w:rPr>
        <w:t xml:space="preserve"> 2. Documents - Ambiguity, Discrepancy, Error, Omission</w:t>
      </w:r>
    </w:p>
    <w:p w:rsidR="004E0717" w:rsidRPr="001655E8" w:rsidRDefault="004E0717" w:rsidP="004E0717">
      <w:pPr>
        <w:autoSpaceDE w:val="0"/>
        <w:autoSpaceDN w:val="0"/>
        <w:adjustRightInd w:val="0"/>
        <w:jc w:val="both"/>
        <w:rPr>
          <w:rFonts w:ascii="Arial" w:hAnsi="Arial" w:cs="Arial"/>
          <w:sz w:val="20"/>
          <w:szCs w:val="20"/>
          <w:lang w:val="en-GB"/>
        </w:rPr>
      </w:pPr>
      <w:r w:rsidRPr="00014208">
        <w:rPr>
          <w:rFonts w:ascii="Arial" w:hAnsi="Arial" w:cs="Arial"/>
          <w:sz w:val="20"/>
          <w:szCs w:val="20"/>
          <w:lang w:val="en-GB"/>
        </w:rPr>
        <w:t xml:space="preserve">Where candidates consider that they are missing any documents which would prevent the submission of a comprehensive </w:t>
      </w:r>
      <w:r w:rsidR="00497DEB">
        <w:rPr>
          <w:rFonts w:ascii="Arial" w:hAnsi="Arial" w:cs="Arial"/>
          <w:sz w:val="20"/>
          <w:szCs w:val="20"/>
          <w:lang w:val="en-GB"/>
        </w:rPr>
        <w:t>Expression of Interest</w:t>
      </w:r>
      <w:r w:rsidRPr="00014208">
        <w:rPr>
          <w:rFonts w:ascii="Arial" w:hAnsi="Arial" w:cs="Arial"/>
          <w:sz w:val="20"/>
          <w:szCs w:val="20"/>
          <w:lang w:val="en-GB"/>
        </w:rPr>
        <w:t xml:space="preserve"> please contact </w:t>
      </w:r>
      <w:r w:rsidR="00526F20" w:rsidRPr="00014208">
        <w:rPr>
          <w:rFonts w:ascii="Arial" w:hAnsi="Arial" w:cs="Arial"/>
          <w:sz w:val="20"/>
          <w:szCs w:val="20"/>
          <w:lang w:val="en-GB"/>
        </w:rPr>
        <w:t>t</w:t>
      </w:r>
      <w:r w:rsidR="0043782D">
        <w:rPr>
          <w:rFonts w:ascii="Arial" w:hAnsi="Arial" w:cs="Arial"/>
          <w:sz w:val="20"/>
          <w:szCs w:val="20"/>
          <w:lang w:val="en-GB"/>
        </w:rPr>
        <w:t>he Procurement point of contact,</w:t>
      </w:r>
      <w:r w:rsidR="0043782D" w:rsidRPr="001655E8">
        <w:rPr>
          <w:rFonts w:ascii="Arial" w:hAnsi="Arial" w:cs="Arial"/>
          <w:sz w:val="20"/>
          <w:szCs w:val="20"/>
          <w:lang w:val="en-GB"/>
        </w:rPr>
        <w:t xml:space="preserve"> Paul</w:t>
      </w:r>
      <w:r w:rsidR="002868CB" w:rsidRPr="001655E8">
        <w:rPr>
          <w:rFonts w:ascii="Arial" w:hAnsi="Arial" w:cs="Arial"/>
          <w:sz w:val="20"/>
          <w:szCs w:val="20"/>
          <w:lang w:val="en-GB"/>
        </w:rPr>
        <w:t xml:space="preserve"> </w:t>
      </w:r>
      <w:r w:rsidR="0043782D" w:rsidRPr="001655E8">
        <w:rPr>
          <w:rFonts w:ascii="Arial" w:hAnsi="Arial" w:cs="Arial"/>
          <w:sz w:val="20"/>
          <w:szCs w:val="20"/>
          <w:lang w:val="en-GB"/>
        </w:rPr>
        <w:t>Keating,</w:t>
      </w:r>
      <w:r w:rsidR="000000F3" w:rsidRPr="001655E8">
        <w:rPr>
          <w:rFonts w:ascii="Arial" w:hAnsi="Arial" w:cs="Arial"/>
          <w:sz w:val="20"/>
          <w:szCs w:val="20"/>
          <w:lang w:val="en-GB"/>
        </w:rPr>
        <w:t xml:space="preserve"> HBS </w:t>
      </w:r>
      <w:r w:rsidR="005958CB" w:rsidRPr="001655E8">
        <w:rPr>
          <w:rFonts w:ascii="Arial" w:hAnsi="Arial" w:cs="Arial"/>
          <w:sz w:val="20"/>
          <w:szCs w:val="20"/>
          <w:lang w:val="en-GB"/>
        </w:rPr>
        <w:t>Procurement, as</w:t>
      </w:r>
      <w:r w:rsidR="00526F20" w:rsidRPr="001655E8">
        <w:rPr>
          <w:rFonts w:ascii="Arial" w:hAnsi="Arial" w:cs="Arial"/>
          <w:sz w:val="20"/>
          <w:szCs w:val="20"/>
          <w:lang w:val="en-GB"/>
        </w:rPr>
        <w:t xml:space="preserve"> soon as possible via the Message facility on the etenders website.</w:t>
      </w:r>
    </w:p>
    <w:p w:rsidR="007320DF" w:rsidRPr="001655E8" w:rsidRDefault="007320DF" w:rsidP="004E0717">
      <w:pPr>
        <w:autoSpaceDE w:val="0"/>
        <w:autoSpaceDN w:val="0"/>
        <w:adjustRightInd w:val="0"/>
        <w:jc w:val="both"/>
        <w:rPr>
          <w:rFonts w:ascii="Arial" w:hAnsi="Arial" w:cs="Arial"/>
          <w:sz w:val="20"/>
          <w:szCs w:val="20"/>
          <w:lang w:val="en-GB"/>
        </w:rPr>
      </w:pPr>
    </w:p>
    <w:p w:rsidR="004E0717" w:rsidRPr="001655E8" w:rsidRDefault="004E0717" w:rsidP="004E0717">
      <w:pPr>
        <w:autoSpaceDE w:val="0"/>
        <w:autoSpaceDN w:val="0"/>
        <w:adjustRightInd w:val="0"/>
        <w:jc w:val="both"/>
        <w:rPr>
          <w:rFonts w:ascii="Arial" w:hAnsi="Arial" w:cs="Arial"/>
          <w:sz w:val="20"/>
          <w:szCs w:val="20"/>
          <w:lang w:val="en-GB"/>
        </w:rPr>
      </w:pPr>
    </w:p>
    <w:p w:rsidR="004E0717" w:rsidRPr="001655E8" w:rsidRDefault="004E0717" w:rsidP="004E0717">
      <w:pPr>
        <w:autoSpaceDE w:val="0"/>
        <w:autoSpaceDN w:val="0"/>
        <w:adjustRightInd w:val="0"/>
        <w:jc w:val="both"/>
        <w:rPr>
          <w:rFonts w:ascii="Arial" w:hAnsi="Arial" w:cs="Arial"/>
          <w:sz w:val="20"/>
          <w:szCs w:val="20"/>
          <w:lang w:val="en-GB"/>
        </w:rPr>
      </w:pPr>
      <w:r w:rsidRPr="001655E8">
        <w:rPr>
          <w:rFonts w:ascii="Arial" w:hAnsi="Arial" w:cs="Arial"/>
          <w:sz w:val="20"/>
          <w:szCs w:val="20"/>
          <w:lang w:val="en-GB"/>
        </w:rPr>
        <w:t>Candida</w:t>
      </w:r>
      <w:r w:rsidR="006B5FC4" w:rsidRPr="001655E8">
        <w:rPr>
          <w:rFonts w:ascii="Arial" w:hAnsi="Arial" w:cs="Arial"/>
          <w:sz w:val="20"/>
          <w:szCs w:val="20"/>
          <w:lang w:val="en-GB"/>
        </w:rPr>
        <w:t>tes are required to inform HSE</w:t>
      </w:r>
      <w:r w:rsidRPr="001655E8">
        <w:rPr>
          <w:rFonts w:ascii="Arial" w:hAnsi="Arial" w:cs="Arial"/>
          <w:sz w:val="20"/>
          <w:szCs w:val="20"/>
          <w:lang w:val="en-GB"/>
        </w:rPr>
        <w:t xml:space="preserve"> of any ambiguity, discrepancy or error in the Express</w:t>
      </w:r>
      <w:r w:rsidR="006B5FC4" w:rsidRPr="001655E8">
        <w:rPr>
          <w:rFonts w:ascii="Arial" w:hAnsi="Arial" w:cs="Arial"/>
          <w:sz w:val="20"/>
          <w:szCs w:val="20"/>
          <w:lang w:val="en-GB"/>
        </w:rPr>
        <w:t>ion of Interest Documents. HSE</w:t>
      </w:r>
      <w:r w:rsidRPr="001655E8">
        <w:rPr>
          <w:rFonts w:ascii="Arial" w:hAnsi="Arial" w:cs="Arial"/>
          <w:sz w:val="20"/>
          <w:szCs w:val="20"/>
          <w:lang w:val="en-GB"/>
        </w:rPr>
        <w:t xml:space="preserve"> shall, upon receipt of such no</w:t>
      </w:r>
      <w:r w:rsidR="00497DEB" w:rsidRPr="001655E8">
        <w:rPr>
          <w:rFonts w:ascii="Arial" w:hAnsi="Arial" w:cs="Arial"/>
          <w:sz w:val="20"/>
          <w:szCs w:val="20"/>
          <w:lang w:val="en-GB"/>
        </w:rPr>
        <w:t xml:space="preserve">tification, notify all </w:t>
      </w:r>
      <w:r w:rsidR="00101A87">
        <w:rPr>
          <w:rFonts w:ascii="Arial" w:hAnsi="Arial" w:cs="Arial"/>
          <w:sz w:val="20"/>
          <w:szCs w:val="20"/>
          <w:lang w:val="en-GB"/>
        </w:rPr>
        <w:t>Candidate</w:t>
      </w:r>
      <w:r w:rsidR="00497DEB" w:rsidRPr="001655E8">
        <w:rPr>
          <w:rFonts w:ascii="Arial" w:hAnsi="Arial" w:cs="Arial"/>
          <w:sz w:val="20"/>
          <w:szCs w:val="20"/>
          <w:lang w:val="en-GB"/>
        </w:rPr>
        <w:t>s</w:t>
      </w:r>
      <w:r w:rsidRPr="001655E8">
        <w:rPr>
          <w:rFonts w:ascii="Arial" w:hAnsi="Arial" w:cs="Arial"/>
          <w:sz w:val="20"/>
          <w:szCs w:val="20"/>
          <w:lang w:val="en-GB"/>
        </w:rPr>
        <w:t xml:space="preserve"> of its ruling in respect of any such ambiguity, discrepancy, error or omission. </w:t>
      </w:r>
    </w:p>
    <w:p w:rsidR="004E0717" w:rsidRPr="001655E8" w:rsidRDefault="004E0717" w:rsidP="004E0717">
      <w:pPr>
        <w:autoSpaceDE w:val="0"/>
        <w:autoSpaceDN w:val="0"/>
        <w:adjustRightInd w:val="0"/>
        <w:jc w:val="both"/>
        <w:rPr>
          <w:rFonts w:ascii="Arial" w:hAnsi="Arial" w:cs="Arial"/>
          <w:b/>
          <w:bCs/>
          <w:sz w:val="20"/>
          <w:szCs w:val="20"/>
          <w:lang w:val="en-GB"/>
        </w:rPr>
      </w:pPr>
    </w:p>
    <w:p w:rsidR="004E0717" w:rsidRPr="0043782D" w:rsidRDefault="004E0717" w:rsidP="004E0717">
      <w:pPr>
        <w:autoSpaceDE w:val="0"/>
        <w:autoSpaceDN w:val="0"/>
        <w:adjustRightInd w:val="0"/>
        <w:jc w:val="both"/>
        <w:rPr>
          <w:rFonts w:ascii="Arial" w:hAnsi="Arial" w:cs="Arial"/>
          <w:b/>
          <w:bCs/>
          <w:color w:val="FF0000"/>
          <w:sz w:val="20"/>
          <w:szCs w:val="20"/>
          <w:lang w:val="en-GB"/>
        </w:rPr>
      </w:pPr>
      <w:r w:rsidRPr="001655E8">
        <w:rPr>
          <w:rFonts w:ascii="Arial" w:hAnsi="Arial" w:cs="Arial"/>
          <w:b/>
          <w:bCs/>
          <w:sz w:val="20"/>
          <w:szCs w:val="20"/>
          <w:lang w:val="en-GB"/>
        </w:rPr>
        <w:t xml:space="preserve">3. </w:t>
      </w:r>
      <w:r w:rsidRPr="0043782D">
        <w:rPr>
          <w:rFonts w:ascii="Arial" w:hAnsi="Arial" w:cs="Arial"/>
          <w:b/>
          <w:bCs/>
          <w:color w:val="FF0000"/>
          <w:sz w:val="20"/>
          <w:szCs w:val="20"/>
          <w:lang w:val="en-GB"/>
        </w:rPr>
        <w:t>Closing Date and Time for Receipt of Expressions of Interest is</w:t>
      </w:r>
      <w:r w:rsidR="00D152BD" w:rsidRPr="0043782D">
        <w:rPr>
          <w:rFonts w:ascii="Arial" w:hAnsi="Arial" w:cs="Arial"/>
          <w:b/>
          <w:bCs/>
          <w:color w:val="FF0000"/>
          <w:sz w:val="20"/>
          <w:szCs w:val="20"/>
          <w:lang w:val="en-GB"/>
        </w:rPr>
        <w:t xml:space="preserve"> </w:t>
      </w:r>
      <w:r w:rsidRPr="0043782D">
        <w:rPr>
          <w:rFonts w:ascii="Arial" w:hAnsi="Arial" w:cs="Arial"/>
          <w:b/>
          <w:color w:val="FF0000"/>
          <w:kern w:val="28"/>
          <w:sz w:val="20"/>
          <w:szCs w:val="20"/>
        </w:rPr>
        <w:t>at 12:00 noon</w:t>
      </w:r>
      <w:r w:rsidRPr="0043782D">
        <w:rPr>
          <w:rFonts w:ascii="Arial" w:hAnsi="Arial" w:cs="Arial"/>
          <w:b/>
          <w:bCs/>
          <w:color w:val="FF0000"/>
          <w:sz w:val="20"/>
          <w:szCs w:val="20"/>
          <w:lang w:val="en-GB"/>
        </w:rPr>
        <w:t xml:space="preserve"> (Irish time)</w:t>
      </w:r>
      <w:r w:rsidR="001240F5">
        <w:rPr>
          <w:rFonts w:ascii="Arial" w:hAnsi="Arial" w:cs="Arial"/>
          <w:b/>
          <w:bCs/>
          <w:color w:val="FF0000"/>
          <w:sz w:val="20"/>
          <w:szCs w:val="20"/>
          <w:lang w:val="en-GB"/>
        </w:rPr>
        <w:t xml:space="preserve"> Tuesday 30</w:t>
      </w:r>
      <w:r w:rsidR="001240F5" w:rsidRPr="001240F5">
        <w:rPr>
          <w:rFonts w:ascii="Arial" w:hAnsi="Arial" w:cs="Arial"/>
          <w:b/>
          <w:bCs/>
          <w:color w:val="FF0000"/>
          <w:sz w:val="20"/>
          <w:szCs w:val="20"/>
          <w:vertAlign w:val="superscript"/>
          <w:lang w:val="en-GB"/>
        </w:rPr>
        <w:t>th</w:t>
      </w:r>
      <w:r w:rsidR="001240F5">
        <w:rPr>
          <w:rFonts w:ascii="Arial" w:hAnsi="Arial" w:cs="Arial"/>
          <w:b/>
          <w:bCs/>
          <w:color w:val="FF0000"/>
          <w:sz w:val="20"/>
          <w:szCs w:val="20"/>
          <w:lang w:val="en-GB"/>
        </w:rPr>
        <w:t xml:space="preserve"> April 2019</w:t>
      </w:r>
    </w:p>
    <w:p w:rsidR="004E0717" w:rsidRPr="00014208" w:rsidRDefault="004E0717" w:rsidP="004E0717">
      <w:pPr>
        <w:autoSpaceDE w:val="0"/>
        <w:autoSpaceDN w:val="0"/>
        <w:adjustRightInd w:val="0"/>
        <w:jc w:val="both"/>
        <w:rPr>
          <w:rFonts w:ascii="Arial" w:hAnsi="Arial" w:cs="Arial"/>
          <w:b/>
          <w:bCs/>
          <w:sz w:val="20"/>
          <w:szCs w:val="20"/>
          <w:lang w:val="en-GB"/>
        </w:rPr>
      </w:pPr>
      <w:r w:rsidRPr="00014208">
        <w:rPr>
          <w:rFonts w:ascii="Arial" w:hAnsi="Arial" w:cs="Arial"/>
          <w:b/>
          <w:kern w:val="28"/>
          <w:sz w:val="20"/>
          <w:szCs w:val="20"/>
        </w:rPr>
        <w:t xml:space="preserve"> </w:t>
      </w:r>
    </w:p>
    <w:p w:rsidR="004E0717" w:rsidRPr="00014208" w:rsidRDefault="004E0717" w:rsidP="004E0717">
      <w:pPr>
        <w:autoSpaceDE w:val="0"/>
        <w:autoSpaceDN w:val="0"/>
        <w:adjustRightInd w:val="0"/>
        <w:jc w:val="both"/>
        <w:rPr>
          <w:rFonts w:ascii="Arial" w:hAnsi="Arial" w:cs="Arial"/>
          <w:b/>
          <w:bCs/>
          <w:sz w:val="20"/>
          <w:szCs w:val="20"/>
          <w:lang w:val="en-GB"/>
        </w:rPr>
      </w:pPr>
      <w:r w:rsidRPr="00014208">
        <w:rPr>
          <w:rFonts w:ascii="Arial" w:hAnsi="Arial" w:cs="Arial"/>
          <w:b/>
          <w:bCs/>
          <w:sz w:val="20"/>
          <w:szCs w:val="20"/>
          <w:lang w:val="en-GB"/>
        </w:rPr>
        <w:t>4 Queries</w:t>
      </w:r>
    </w:p>
    <w:p w:rsidR="004E0717" w:rsidRPr="00014208" w:rsidRDefault="004E0717" w:rsidP="004E0717">
      <w:pPr>
        <w:autoSpaceDE w:val="0"/>
        <w:autoSpaceDN w:val="0"/>
        <w:adjustRightInd w:val="0"/>
        <w:jc w:val="both"/>
        <w:rPr>
          <w:rFonts w:ascii="Arial" w:hAnsi="Arial" w:cs="Arial"/>
          <w:b/>
          <w:bCs/>
          <w:sz w:val="20"/>
          <w:szCs w:val="20"/>
          <w:lang w:val="en-GB"/>
        </w:rPr>
      </w:pPr>
    </w:p>
    <w:p w:rsidR="004E0717" w:rsidRPr="00014208" w:rsidRDefault="004E0717" w:rsidP="004E0717">
      <w:pPr>
        <w:autoSpaceDE w:val="0"/>
        <w:autoSpaceDN w:val="0"/>
        <w:adjustRightInd w:val="0"/>
        <w:jc w:val="both"/>
        <w:rPr>
          <w:rFonts w:ascii="Arial" w:hAnsi="Arial" w:cs="Arial"/>
          <w:sz w:val="20"/>
          <w:szCs w:val="20"/>
          <w:lang w:val="en-GB"/>
        </w:rPr>
      </w:pPr>
      <w:r w:rsidRPr="00014208">
        <w:rPr>
          <w:rFonts w:ascii="Arial" w:hAnsi="Arial" w:cs="Arial"/>
          <w:sz w:val="20"/>
          <w:szCs w:val="20"/>
          <w:lang w:val="en-GB"/>
        </w:rPr>
        <w:t xml:space="preserve">All queries regarding this expression of interest must be </w:t>
      </w:r>
      <w:r w:rsidR="00526F20" w:rsidRPr="00014208">
        <w:rPr>
          <w:rFonts w:ascii="Arial" w:hAnsi="Arial" w:cs="Arial"/>
          <w:sz w:val="20"/>
          <w:szCs w:val="20"/>
          <w:lang w:val="en-GB"/>
        </w:rPr>
        <w:t xml:space="preserve">submitted in writing </w:t>
      </w:r>
      <w:r w:rsidR="006B5FC4">
        <w:rPr>
          <w:rFonts w:ascii="Arial" w:hAnsi="Arial" w:cs="Arial"/>
          <w:sz w:val="20"/>
          <w:szCs w:val="20"/>
          <w:lang w:val="en-GB"/>
        </w:rPr>
        <w:t>f</w:t>
      </w:r>
      <w:r w:rsidRPr="00014208">
        <w:rPr>
          <w:rFonts w:ascii="Arial" w:hAnsi="Arial" w:cs="Arial"/>
          <w:sz w:val="20"/>
          <w:szCs w:val="20"/>
          <w:lang w:val="en-GB"/>
        </w:rPr>
        <w:t xml:space="preserve">or the attention of </w:t>
      </w:r>
      <w:r w:rsidR="006B5FC4">
        <w:rPr>
          <w:rFonts w:ascii="Arial" w:hAnsi="Arial" w:cs="Arial"/>
          <w:sz w:val="20"/>
          <w:szCs w:val="20"/>
          <w:lang w:val="en-GB"/>
        </w:rPr>
        <w:t>Paul Keating</w:t>
      </w:r>
      <w:r w:rsidRPr="00014208">
        <w:rPr>
          <w:rFonts w:ascii="Arial" w:hAnsi="Arial" w:cs="Arial"/>
          <w:sz w:val="20"/>
          <w:szCs w:val="20"/>
          <w:lang w:val="en-GB"/>
        </w:rPr>
        <w:t xml:space="preserve">. Queries must be in question format and must be submitted by </w:t>
      </w:r>
      <w:r w:rsidR="000000F3" w:rsidRPr="00014208">
        <w:rPr>
          <w:rFonts w:ascii="Arial" w:hAnsi="Arial" w:cs="Arial"/>
          <w:sz w:val="20"/>
          <w:szCs w:val="20"/>
          <w:lang w:val="en-GB"/>
        </w:rPr>
        <w:t xml:space="preserve">the Message facility on the etenders website only, </w:t>
      </w:r>
      <w:hyperlink r:id="rId28" w:history="1">
        <w:r w:rsidR="0043782D" w:rsidRPr="0064533A">
          <w:rPr>
            <w:rStyle w:val="Hyperlink"/>
            <w:rFonts w:ascii="Arial" w:hAnsi="Arial" w:cs="Arial"/>
            <w:b/>
            <w:sz w:val="20"/>
            <w:szCs w:val="20"/>
            <w:lang w:val="en-GB"/>
          </w:rPr>
          <w:t>www.etenders.gov.ie</w:t>
        </w:r>
      </w:hyperlink>
      <w:r w:rsidR="0043782D">
        <w:rPr>
          <w:rFonts w:ascii="Arial" w:hAnsi="Arial" w:cs="Arial"/>
          <w:b/>
          <w:sz w:val="20"/>
          <w:szCs w:val="20"/>
          <w:lang w:val="en-GB"/>
        </w:rPr>
        <w:t xml:space="preserve"> </w:t>
      </w:r>
      <w:r w:rsidR="000000F3" w:rsidRPr="00014208">
        <w:rPr>
          <w:rFonts w:ascii="Arial" w:hAnsi="Arial" w:cs="Arial"/>
          <w:sz w:val="20"/>
          <w:szCs w:val="20"/>
          <w:lang w:val="en-GB"/>
        </w:rPr>
        <w:t>.</w:t>
      </w:r>
      <w:r w:rsidRPr="00014208">
        <w:rPr>
          <w:rFonts w:ascii="Arial" w:hAnsi="Arial" w:cs="Arial"/>
          <w:sz w:val="20"/>
          <w:szCs w:val="20"/>
          <w:lang w:val="en-GB"/>
        </w:rPr>
        <w:t xml:space="preserve"> Responses will be circulated to those candidates that have registered an interest in this notice on the Irish Government Procurement Opportunities Portal</w:t>
      </w:r>
      <w:r w:rsidR="000000F3" w:rsidRPr="00014208">
        <w:rPr>
          <w:rFonts w:ascii="Arial" w:hAnsi="Arial" w:cs="Arial"/>
          <w:sz w:val="20"/>
          <w:szCs w:val="20"/>
          <w:lang w:val="en-GB"/>
        </w:rPr>
        <w:t>, etenders.gov.ie</w:t>
      </w:r>
      <w:r w:rsidRPr="00014208">
        <w:rPr>
          <w:rFonts w:ascii="Arial" w:hAnsi="Arial" w:cs="Arial"/>
          <w:sz w:val="20"/>
          <w:szCs w:val="20"/>
          <w:lang w:val="en-GB"/>
        </w:rPr>
        <w:t>. The details of the person making a query will not be disclosed when circulating the response.</w:t>
      </w:r>
    </w:p>
    <w:p w:rsidR="004E0717" w:rsidRPr="00014208" w:rsidRDefault="004E0717" w:rsidP="004E0717">
      <w:pPr>
        <w:autoSpaceDE w:val="0"/>
        <w:autoSpaceDN w:val="0"/>
        <w:adjustRightInd w:val="0"/>
        <w:jc w:val="both"/>
        <w:rPr>
          <w:rFonts w:ascii="Arial" w:hAnsi="Arial" w:cs="Arial"/>
          <w:sz w:val="20"/>
          <w:szCs w:val="20"/>
          <w:lang w:val="en-GB"/>
        </w:rPr>
      </w:pPr>
    </w:p>
    <w:p w:rsidR="004E0717" w:rsidRPr="00014208" w:rsidRDefault="004E0717" w:rsidP="004E0717">
      <w:pPr>
        <w:autoSpaceDE w:val="0"/>
        <w:autoSpaceDN w:val="0"/>
        <w:adjustRightInd w:val="0"/>
        <w:jc w:val="both"/>
        <w:rPr>
          <w:rFonts w:ascii="Arial" w:hAnsi="Arial" w:cs="Arial"/>
          <w:sz w:val="20"/>
          <w:szCs w:val="20"/>
          <w:lang w:val="en-GB"/>
        </w:rPr>
      </w:pPr>
      <w:r w:rsidRPr="00014208">
        <w:rPr>
          <w:rFonts w:ascii="Arial" w:hAnsi="Arial" w:cs="Arial"/>
          <w:sz w:val="20"/>
          <w:szCs w:val="20"/>
          <w:lang w:val="en-GB"/>
        </w:rPr>
        <w:t xml:space="preserve">All queries must be submitted before </w:t>
      </w:r>
      <w:r w:rsidRPr="0043782D">
        <w:rPr>
          <w:rFonts w:ascii="Arial" w:hAnsi="Arial" w:cs="Arial"/>
          <w:b/>
          <w:color w:val="FF0000"/>
          <w:kern w:val="28"/>
          <w:sz w:val="20"/>
          <w:szCs w:val="20"/>
        </w:rPr>
        <w:t>12:00 noon</w:t>
      </w:r>
      <w:r w:rsidRPr="00014208">
        <w:rPr>
          <w:rFonts w:ascii="Arial" w:hAnsi="Arial" w:cs="Arial"/>
          <w:b/>
          <w:bCs/>
          <w:sz w:val="20"/>
          <w:szCs w:val="20"/>
          <w:lang w:val="en-GB"/>
        </w:rPr>
        <w:t xml:space="preserve"> </w:t>
      </w:r>
      <w:r w:rsidRPr="00014208">
        <w:rPr>
          <w:rFonts w:ascii="Arial" w:hAnsi="Arial" w:cs="Arial"/>
          <w:sz w:val="20"/>
          <w:szCs w:val="20"/>
          <w:lang w:val="en-GB"/>
        </w:rPr>
        <w:t>to enable issue of responses to all interested parties</w:t>
      </w:r>
    </w:p>
    <w:p w:rsidR="004E0717" w:rsidRPr="00014208" w:rsidRDefault="004E0717" w:rsidP="004E0717">
      <w:pPr>
        <w:autoSpaceDE w:val="0"/>
        <w:autoSpaceDN w:val="0"/>
        <w:adjustRightInd w:val="0"/>
        <w:jc w:val="both"/>
        <w:rPr>
          <w:rFonts w:ascii="Arial" w:hAnsi="Arial" w:cs="Arial"/>
          <w:b/>
          <w:bCs/>
          <w:sz w:val="20"/>
          <w:szCs w:val="20"/>
          <w:lang w:val="en-GB"/>
        </w:rPr>
      </w:pPr>
    </w:p>
    <w:p w:rsidR="004E0717" w:rsidRPr="00014208" w:rsidRDefault="004E0717" w:rsidP="004E0717">
      <w:pPr>
        <w:autoSpaceDE w:val="0"/>
        <w:autoSpaceDN w:val="0"/>
        <w:adjustRightInd w:val="0"/>
        <w:jc w:val="both"/>
        <w:rPr>
          <w:rFonts w:ascii="Arial" w:hAnsi="Arial" w:cs="Arial"/>
          <w:b/>
          <w:bCs/>
          <w:sz w:val="20"/>
          <w:szCs w:val="20"/>
          <w:lang w:val="en-GB"/>
        </w:rPr>
      </w:pPr>
      <w:r w:rsidRPr="00014208">
        <w:rPr>
          <w:rFonts w:ascii="Arial" w:hAnsi="Arial" w:cs="Arial"/>
          <w:b/>
          <w:bCs/>
          <w:sz w:val="20"/>
          <w:szCs w:val="20"/>
          <w:lang w:val="en-GB"/>
        </w:rPr>
        <w:t>5. Qualification of Expressions of Interest</w:t>
      </w:r>
    </w:p>
    <w:p w:rsidR="004E0717" w:rsidRPr="00014208" w:rsidRDefault="004E0717" w:rsidP="004E0717">
      <w:pPr>
        <w:autoSpaceDE w:val="0"/>
        <w:autoSpaceDN w:val="0"/>
        <w:adjustRightInd w:val="0"/>
        <w:jc w:val="both"/>
        <w:rPr>
          <w:rFonts w:ascii="Arial" w:hAnsi="Arial" w:cs="Arial"/>
          <w:sz w:val="20"/>
          <w:szCs w:val="20"/>
          <w:lang w:val="en-GB"/>
        </w:rPr>
      </w:pPr>
      <w:r w:rsidRPr="00014208">
        <w:rPr>
          <w:rFonts w:ascii="Arial" w:hAnsi="Arial" w:cs="Arial"/>
          <w:sz w:val="20"/>
          <w:szCs w:val="20"/>
          <w:lang w:val="en-GB"/>
        </w:rPr>
        <w:t>Please note that qualifications to Expressions of Interest may render the application invalid.</w:t>
      </w:r>
    </w:p>
    <w:p w:rsidR="004E0717" w:rsidRPr="00014208" w:rsidRDefault="004E0717" w:rsidP="004E0717">
      <w:pPr>
        <w:autoSpaceDE w:val="0"/>
        <w:autoSpaceDN w:val="0"/>
        <w:adjustRightInd w:val="0"/>
        <w:jc w:val="both"/>
        <w:rPr>
          <w:rFonts w:ascii="Arial" w:hAnsi="Arial" w:cs="Arial"/>
          <w:sz w:val="20"/>
          <w:szCs w:val="20"/>
          <w:lang w:val="en-GB"/>
        </w:rPr>
      </w:pPr>
    </w:p>
    <w:p w:rsidR="004E0717" w:rsidRPr="00014208" w:rsidRDefault="004E0717" w:rsidP="004E0717">
      <w:pPr>
        <w:autoSpaceDE w:val="0"/>
        <w:autoSpaceDN w:val="0"/>
        <w:adjustRightInd w:val="0"/>
        <w:jc w:val="both"/>
        <w:rPr>
          <w:rFonts w:ascii="Arial" w:hAnsi="Arial" w:cs="Arial"/>
          <w:b/>
          <w:bCs/>
          <w:sz w:val="20"/>
          <w:szCs w:val="20"/>
          <w:lang w:val="en-GB"/>
        </w:rPr>
      </w:pPr>
      <w:r w:rsidRPr="00014208">
        <w:rPr>
          <w:rFonts w:ascii="Arial" w:hAnsi="Arial" w:cs="Arial"/>
          <w:b/>
          <w:bCs/>
          <w:sz w:val="20"/>
          <w:szCs w:val="20"/>
          <w:lang w:val="en-GB"/>
        </w:rPr>
        <w:t>6. Expressions of Interest Submissions</w:t>
      </w:r>
    </w:p>
    <w:p w:rsidR="004E0717" w:rsidRPr="00014208" w:rsidRDefault="004E0717" w:rsidP="00526F20">
      <w:pPr>
        <w:autoSpaceDE w:val="0"/>
        <w:autoSpaceDN w:val="0"/>
        <w:adjustRightInd w:val="0"/>
        <w:jc w:val="both"/>
        <w:rPr>
          <w:rFonts w:ascii="Arial" w:hAnsi="Arial" w:cs="Arial"/>
          <w:sz w:val="20"/>
          <w:szCs w:val="20"/>
          <w:lang w:val="en-GB"/>
        </w:rPr>
      </w:pPr>
      <w:r w:rsidRPr="00014208">
        <w:rPr>
          <w:rFonts w:ascii="Arial" w:hAnsi="Arial" w:cs="Arial"/>
          <w:sz w:val="20"/>
          <w:szCs w:val="20"/>
          <w:lang w:val="en-GB"/>
        </w:rPr>
        <w:t xml:space="preserve">The completed Expressions of Interest shall </w:t>
      </w:r>
      <w:r w:rsidR="00526F20" w:rsidRPr="00014208">
        <w:rPr>
          <w:rFonts w:ascii="Arial" w:hAnsi="Arial" w:cs="Arial"/>
          <w:sz w:val="20"/>
          <w:szCs w:val="20"/>
          <w:lang w:val="en-GB"/>
        </w:rPr>
        <w:t xml:space="preserve">be </w:t>
      </w:r>
      <w:r w:rsidRPr="00014208">
        <w:rPr>
          <w:rFonts w:ascii="Arial" w:hAnsi="Arial" w:cs="Arial"/>
          <w:sz w:val="20"/>
          <w:szCs w:val="20"/>
          <w:lang w:val="en-GB"/>
        </w:rPr>
        <w:t xml:space="preserve">submitted </w:t>
      </w:r>
      <w:r w:rsidR="00526F20" w:rsidRPr="00014208">
        <w:rPr>
          <w:rFonts w:ascii="Arial" w:hAnsi="Arial" w:cs="Arial"/>
          <w:sz w:val="20"/>
          <w:szCs w:val="20"/>
          <w:lang w:val="en-GB"/>
        </w:rPr>
        <w:t xml:space="preserve">by </w:t>
      </w:r>
      <w:r w:rsidR="00526F20" w:rsidRPr="00014208">
        <w:rPr>
          <w:rFonts w:ascii="Arial" w:hAnsi="Arial" w:cs="Arial"/>
          <w:b/>
          <w:sz w:val="20"/>
          <w:szCs w:val="20"/>
          <w:lang w:val="en-GB"/>
        </w:rPr>
        <w:t xml:space="preserve">uploading to the ePostBox on the Contract Notice published on the etenders website, </w:t>
      </w:r>
      <w:r w:rsidR="0043782D">
        <w:rPr>
          <w:rFonts w:ascii="Arial" w:hAnsi="Arial" w:cs="Arial"/>
          <w:b/>
          <w:sz w:val="20"/>
          <w:szCs w:val="20"/>
          <w:lang w:val="en-GB"/>
        </w:rPr>
        <w:t xml:space="preserve"> </w:t>
      </w:r>
      <w:hyperlink r:id="rId29" w:history="1">
        <w:r w:rsidR="00526F20" w:rsidRPr="0043782D">
          <w:rPr>
            <w:rStyle w:val="Hyperlink"/>
            <w:rFonts w:ascii="Arial" w:hAnsi="Arial" w:cs="Arial"/>
            <w:b/>
            <w:color w:val="1F497D" w:themeColor="text2"/>
            <w:sz w:val="20"/>
            <w:szCs w:val="20"/>
            <w:lang w:val="en-GB"/>
          </w:rPr>
          <w:t>www.etenders.gov.ie</w:t>
        </w:r>
      </w:hyperlink>
      <w:r w:rsidR="0043782D" w:rsidRPr="0043782D">
        <w:rPr>
          <w:color w:val="1F497D" w:themeColor="text2"/>
        </w:rPr>
        <w:t xml:space="preserve"> </w:t>
      </w:r>
      <w:r w:rsidR="0043782D">
        <w:t xml:space="preserve"> </w:t>
      </w:r>
      <w:r w:rsidR="00526F20" w:rsidRPr="00014208">
        <w:rPr>
          <w:rFonts w:ascii="Arial" w:hAnsi="Arial" w:cs="Arial"/>
          <w:sz w:val="20"/>
          <w:szCs w:val="20"/>
          <w:lang w:val="en-GB"/>
        </w:rPr>
        <w:t>. Expressions of interest submitted by any other means will not be accepted.</w:t>
      </w:r>
    </w:p>
    <w:p w:rsidR="004E0717" w:rsidRPr="00014208" w:rsidRDefault="004E0717" w:rsidP="004E0717">
      <w:pPr>
        <w:autoSpaceDE w:val="0"/>
        <w:autoSpaceDN w:val="0"/>
        <w:adjustRightInd w:val="0"/>
        <w:jc w:val="both"/>
        <w:rPr>
          <w:rFonts w:ascii="Arial" w:hAnsi="Arial" w:cs="Arial"/>
          <w:sz w:val="20"/>
          <w:szCs w:val="20"/>
          <w:lang w:val="en-GB"/>
        </w:rPr>
      </w:pPr>
    </w:p>
    <w:p w:rsidR="004E0717" w:rsidRPr="00014208" w:rsidRDefault="004E0717" w:rsidP="004E0717">
      <w:pPr>
        <w:autoSpaceDE w:val="0"/>
        <w:autoSpaceDN w:val="0"/>
        <w:adjustRightInd w:val="0"/>
        <w:jc w:val="both"/>
        <w:rPr>
          <w:rFonts w:ascii="Arial" w:hAnsi="Arial" w:cs="Arial"/>
          <w:sz w:val="20"/>
          <w:szCs w:val="20"/>
          <w:lang w:val="en-GB"/>
        </w:rPr>
      </w:pPr>
      <w:r w:rsidRPr="00014208">
        <w:rPr>
          <w:rFonts w:ascii="Arial" w:hAnsi="Arial" w:cs="Arial"/>
          <w:sz w:val="20"/>
          <w:szCs w:val="20"/>
          <w:lang w:val="en-GB"/>
        </w:rPr>
        <w:t>The Candidate is fully responsible for the safe and timely delivery of the Expression of Interest.</w:t>
      </w:r>
    </w:p>
    <w:p w:rsidR="004E0717" w:rsidRPr="00014208" w:rsidRDefault="004E0717" w:rsidP="004E0717">
      <w:pPr>
        <w:autoSpaceDE w:val="0"/>
        <w:autoSpaceDN w:val="0"/>
        <w:adjustRightInd w:val="0"/>
        <w:jc w:val="both"/>
        <w:rPr>
          <w:rFonts w:ascii="Arial" w:hAnsi="Arial" w:cs="Arial"/>
          <w:sz w:val="20"/>
          <w:szCs w:val="20"/>
          <w:lang w:val="en-GB"/>
        </w:rPr>
      </w:pPr>
    </w:p>
    <w:p w:rsidR="004E0717" w:rsidRPr="00014208" w:rsidRDefault="004E0717" w:rsidP="004E0717">
      <w:pPr>
        <w:autoSpaceDE w:val="0"/>
        <w:autoSpaceDN w:val="0"/>
        <w:adjustRightInd w:val="0"/>
        <w:jc w:val="both"/>
        <w:rPr>
          <w:rFonts w:ascii="Arial" w:hAnsi="Arial" w:cs="Arial"/>
          <w:b/>
          <w:bCs/>
          <w:sz w:val="20"/>
          <w:szCs w:val="20"/>
          <w:lang w:val="en-GB"/>
        </w:rPr>
      </w:pPr>
      <w:r w:rsidRPr="00014208">
        <w:rPr>
          <w:rFonts w:ascii="Arial" w:hAnsi="Arial" w:cs="Arial"/>
          <w:b/>
          <w:bCs/>
          <w:sz w:val="20"/>
          <w:szCs w:val="20"/>
          <w:lang w:val="en-GB"/>
        </w:rPr>
        <w:t>Emailed, faxed or late Expressions of Interest cannot be considered and will be returned.</w:t>
      </w:r>
    </w:p>
    <w:p w:rsidR="004E0717" w:rsidRPr="00014208" w:rsidRDefault="004E0717" w:rsidP="004E0717">
      <w:pPr>
        <w:autoSpaceDE w:val="0"/>
        <w:autoSpaceDN w:val="0"/>
        <w:adjustRightInd w:val="0"/>
        <w:jc w:val="both"/>
        <w:rPr>
          <w:rFonts w:ascii="Arial" w:hAnsi="Arial" w:cs="Arial"/>
          <w:b/>
          <w:bCs/>
          <w:sz w:val="20"/>
          <w:szCs w:val="20"/>
          <w:lang w:val="en-GB"/>
        </w:rPr>
      </w:pPr>
    </w:p>
    <w:p w:rsidR="004E0717" w:rsidRPr="00014208" w:rsidRDefault="004E0717" w:rsidP="004E0717">
      <w:pPr>
        <w:autoSpaceDE w:val="0"/>
        <w:autoSpaceDN w:val="0"/>
        <w:adjustRightInd w:val="0"/>
        <w:jc w:val="both"/>
        <w:rPr>
          <w:rFonts w:ascii="Arial" w:hAnsi="Arial" w:cs="Arial"/>
          <w:b/>
          <w:bCs/>
          <w:sz w:val="20"/>
          <w:szCs w:val="20"/>
          <w:lang w:val="en-GB"/>
        </w:rPr>
      </w:pPr>
      <w:r w:rsidRPr="00014208">
        <w:rPr>
          <w:rFonts w:ascii="Arial" w:hAnsi="Arial" w:cs="Arial"/>
          <w:b/>
          <w:bCs/>
          <w:sz w:val="20"/>
          <w:szCs w:val="20"/>
          <w:lang w:val="en-GB"/>
        </w:rPr>
        <w:t>7. Extension of Closing Date Period</w:t>
      </w:r>
    </w:p>
    <w:p w:rsidR="004E0717" w:rsidRPr="00014208" w:rsidRDefault="006B5FC4" w:rsidP="004E0717">
      <w:pPr>
        <w:autoSpaceDE w:val="0"/>
        <w:autoSpaceDN w:val="0"/>
        <w:adjustRightInd w:val="0"/>
        <w:jc w:val="both"/>
        <w:rPr>
          <w:rFonts w:ascii="Arial" w:hAnsi="Arial" w:cs="Arial"/>
          <w:sz w:val="20"/>
          <w:szCs w:val="20"/>
          <w:lang w:val="en-GB"/>
        </w:rPr>
      </w:pPr>
      <w:r>
        <w:rPr>
          <w:rFonts w:ascii="Arial" w:hAnsi="Arial" w:cs="Arial"/>
          <w:sz w:val="20"/>
          <w:szCs w:val="20"/>
          <w:lang w:val="en-GB"/>
        </w:rPr>
        <w:t xml:space="preserve">HSE </w:t>
      </w:r>
      <w:r w:rsidR="004E0717" w:rsidRPr="00014208">
        <w:rPr>
          <w:rFonts w:ascii="Arial" w:hAnsi="Arial" w:cs="Arial"/>
          <w:sz w:val="20"/>
          <w:szCs w:val="20"/>
          <w:lang w:val="en-GB"/>
        </w:rPr>
        <w:t>reserves the right, at its sole discretion, to extend the closing date for receipt of expressions of interest by giving notice in writing, via www.etenders.gov.ie, to Candidates before the original closing date.</w:t>
      </w:r>
    </w:p>
    <w:p w:rsidR="004E0717" w:rsidRPr="00014208" w:rsidRDefault="004E0717" w:rsidP="004E0717">
      <w:pPr>
        <w:autoSpaceDE w:val="0"/>
        <w:autoSpaceDN w:val="0"/>
        <w:adjustRightInd w:val="0"/>
        <w:jc w:val="both"/>
        <w:rPr>
          <w:rFonts w:ascii="Arial" w:hAnsi="Arial" w:cs="Arial"/>
          <w:b/>
          <w:bCs/>
          <w:sz w:val="20"/>
          <w:szCs w:val="20"/>
          <w:lang w:val="en-GB"/>
        </w:rPr>
      </w:pPr>
    </w:p>
    <w:p w:rsidR="004E0717" w:rsidRPr="00014208" w:rsidRDefault="004E0717" w:rsidP="004E0717">
      <w:pPr>
        <w:autoSpaceDE w:val="0"/>
        <w:autoSpaceDN w:val="0"/>
        <w:adjustRightInd w:val="0"/>
        <w:jc w:val="both"/>
        <w:rPr>
          <w:rFonts w:ascii="Arial" w:hAnsi="Arial" w:cs="Arial"/>
          <w:b/>
          <w:bCs/>
          <w:sz w:val="20"/>
          <w:szCs w:val="20"/>
          <w:lang w:val="en-GB"/>
        </w:rPr>
      </w:pPr>
      <w:r w:rsidRPr="00014208">
        <w:rPr>
          <w:rFonts w:ascii="Arial" w:hAnsi="Arial" w:cs="Arial"/>
          <w:b/>
          <w:bCs/>
          <w:sz w:val="20"/>
          <w:szCs w:val="20"/>
          <w:lang w:val="en-GB"/>
        </w:rPr>
        <w:t>8. Modifications to Expressions of Interest prior to the Closing Date for Receipt of submissions</w:t>
      </w:r>
    </w:p>
    <w:p w:rsidR="004E0717" w:rsidRPr="00014208" w:rsidRDefault="004E0717" w:rsidP="004E0717">
      <w:pPr>
        <w:autoSpaceDE w:val="0"/>
        <w:autoSpaceDN w:val="0"/>
        <w:adjustRightInd w:val="0"/>
        <w:jc w:val="both"/>
        <w:rPr>
          <w:rFonts w:ascii="Arial" w:hAnsi="Arial" w:cs="Arial"/>
          <w:sz w:val="20"/>
          <w:szCs w:val="20"/>
          <w:lang w:val="en-GB"/>
        </w:rPr>
      </w:pPr>
      <w:r w:rsidRPr="00014208">
        <w:rPr>
          <w:rFonts w:ascii="Arial" w:hAnsi="Arial" w:cs="Arial"/>
          <w:sz w:val="20"/>
          <w:szCs w:val="20"/>
          <w:lang w:val="en-GB"/>
        </w:rPr>
        <w:t xml:space="preserve">Modifications to Expressions of Interest will be accepted in the form of supplementary information and/or addenda, provided they are submitted </w:t>
      </w:r>
      <w:r w:rsidR="00D152BD" w:rsidRPr="00014208">
        <w:rPr>
          <w:rFonts w:ascii="Arial" w:hAnsi="Arial" w:cs="Arial"/>
          <w:sz w:val="20"/>
          <w:szCs w:val="20"/>
          <w:lang w:val="en-GB"/>
        </w:rPr>
        <w:t>via the ePostBox facility</w:t>
      </w:r>
      <w:r w:rsidRPr="00014208">
        <w:rPr>
          <w:rFonts w:ascii="Arial" w:hAnsi="Arial" w:cs="Arial"/>
          <w:sz w:val="20"/>
          <w:szCs w:val="20"/>
          <w:lang w:val="en-GB"/>
        </w:rPr>
        <w:t xml:space="preserve"> before the closing date for receipt of submissions. </w:t>
      </w:r>
    </w:p>
    <w:p w:rsidR="004E0717" w:rsidRPr="00014208" w:rsidRDefault="004E0717" w:rsidP="004E0717">
      <w:pPr>
        <w:autoSpaceDE w:val="0"/>
        <w:autoSpaceDN w:val="0"/>
        <w:adjustRightInd w:val="0"/>
        <w:jc w:val="both"/>
        <w:rPr>
          <w:rFonts w:ascii="Arial" w:hAnsi="Arial" w:cs="Arial"/>
          <w:sz w:val="20"/>
          <w:szCs w:val="20"/>
          <w:lang w:val="en-GB"/>
        </w:rPr>
      </w:pPr>
    </w:p>
    <w:p w:rsidR="004E0717" w:rsidRPr="001655E8" w:rsidRDefault="004E0717" w:rsidP="004E0717">
      <w:pPr>
        <w:autoSpaceDE w:val="0"/>
        <w:autoSpaceDN w:val="0"/>
        <w:adjustRightInd w:val="0"/>
        <w:jc w:val="both"/>
        <w:rPr>
          <w:rFonts w:ascii="Arial" w:hAnsi="Arial" w:cs="Arial"/>
          <w:sz w:val="20"/>
          <w:szCs w:val="20"/>
          <w:lang w:val="en-GB"/>
        </w:rPr>
      </w:pPr>
      <w:r w:rsidRPr="00014208">
        <w:rPr>
          <w:rFonts w:ascii="Arial" w:hAnsi="Arial" w:cs="Arial"/>
          <w:sz w:val="20"/>
          <w:szCs w:val="20"/>
          <w:lang w:val="en-GB"/>
        </w:rPr>
        <w:t>Any modifications received after the closing time for receipt of Expressions of Interest w</w:t>
      </w:r>
      <w:r w:rsidR="006B5FC4">
        <w:rPr>
          <w:rFonts w:ascii="Arial" w:hAnsi="Arial" w:cs="Arial"/>
          <w:sz w:val="20"/>
          <w:szCs w:val="20"/>
          <w:lang w:val="en-GB"/>
        </w:rPr>
        <w:t xml:space="preserve">ill be </w:t>
      </w:r>
      <w:r w:rsidR="006B5FC4" w:rsidRPr="001655E8">
        <w:rPr>
          <w:rFonts w:ascii="Arial" w:hAnsi="Arial" w:cs="Arial"/>
          <w:sz w:val="20"/>
          <w:szCs w:val="20"/>
          <w:lang w:val="en-GB"/>
        </w:rPr>
        <w:t>disregarded and will not form part of the evaluation process.</w:t>
      </w:r>
    </w:p>
    <w:p w:rsidR="00336B34" w:rsidRPr="00014208" w:rsidRDefault="00336B34" w:rsidP="004E0717">
      <w:pPr>
        <w:autoSpaceDE w:val="0"/>
        <w:autoSpaceDN w:val="0"/>
        <w:adjustRightInd w:val="0"/>
        <w:jc w:val="both"/>
        <w:rPr>
          <w:rFonts w:ascii="Arial" w:hAnsi="Arial" w:cs="Arial"/>
          <w:sz w:val="20"/>
          <w:szCs w:val="20"/>
          <w:lang w:val="en-GB"/>
        </w:rPr>
      </w:pPr>
    </w:p>
    <w:p w:rsidR="004E0717" w:rsidRPr="00014208" w:rsidRDefault="004E0717" w:rsidP="004E0717">
      <w:pPr>
        <w:autoSpaceDE w:val="0"/>
        <w:autoSpaceDN w:val="0"/>
        <w:adjustRightInd w:val="0"/>
        <w:jc w:val="both"/>
        <w:rPr>
          <w:rFonts w:ascii="Arial" w:hAnsi="Arial" w:cs="Arial"/>
          <w:b/>
          <w:bCs/>
          <w:sz w:val="20"/>
          <w:szCs w:val="20"/>
          <w:lang w:val="en-GB"/>
        </w:rPr>
      </w:pPr>
    </w:p>
    <w:p w:rsidR="00526F20" w:rsidRPr="00014208" w:rsidRDefault="00526F20" w:rsidP="004E0717">
      <w:pPr>
        <w:autoSpaceDE w:val="0"/>
        <w:autoSpaceDN w:val="0"/>
        <w:adjustRightInd w:val="0"/>
        <w:jc w:val="both"/>
        <w:rPr>
          <w:rFonts w:ascii="Arial" w:hAnsi="Arial" w:cs="Arial"/>
          <w:b/>
          <w:bCs/>
          <w:sz w:val="20"/>
          <w:szCs w:val="20"/>
          <w:lang w:val="en-GB"/>
        </w:rPr>
      </w:pPr>
    </w:p>
    <w:p w:rsidR="00526F20" w:rsidRPr="00014208" w:rsidRDefault="00526F20" w:rsidP="004E0717">
      <w:pPr>
        <w:autoSpaceDE w:val="0"/>
        <w:autoSpaceDN w:val="0"/>
        <w:adjustRightInd w:val="0"/>
        <w:jc w:val="both"/>
        <w:rPr>
          <w:rFonts w:ascii="Arial" w:hAnsi="Arial" w:cs="Arial"/>
          <w:b/>
          <w:bCs/>
          <w:sz w:val="20"/>
          <w:szCs w:val="20"/>
          <w:lang w:val="en-GB"/>
        </w:rPr>
      </w:pPr>
    </w:p>
    <w:p w:rsidR="004E0717" w:rsidRPr="00014208" w:rsidRDefault="004E0717" w:rsidP="004E0717">
      <w:pPr>
        <w:autoSpaceDE w:val="0"/>
        <w:autoSpaceDN w:val="0"/>
        <w:adjustRightInd w:val="0"/>
        <w:jc w:val="both"/>
        <w:rPr>
          <w:rFonts w:ascii="Arial" w:hAnsi="Arial" w:cs="Arial"/>
          <w:b/>
          <w:bCs/>
          <w:sz w:val="20"/>
          <w:szCs w:val="20"/>
          <w:lang w:val="en-GB"/>
        </w:rPr>
      </w:pPr>
      <w:r w:rsidRPr="00014208">
        <w:rPr>
          <w:rFonts w:ascii="Arial" w:hAnsi="Arial" w:cs="Arial"/>
          <w:b/>
          <w:bCs/>
          <w:sz w:val="20"/>
          <w:szCs w:val="20"/>
          <w:lang w:val="en-GB"/>
        </w:rPr>
        <w:t>9. Cost of Preparation of Expression of Interest</w:t>
      </w:r>
    </w:p>
    <w:p w:rsidR="004E0717" w:rsidRPr="00014208" w:rsidRDefault="006B5FC4" w:rsidP="004E0717">
      <w:pPr>
        <w:autoSpaceDE w:val="0"/>
        <w:autoSpaceDN w:val="0"/>
        <w:adjustRightInd w:val="0"/>
        <w:jc w:val="both"/>
        <w:rPr>
          <w:rFonts w:ascii="Arial" w:hAnsi="Arial" w:cs="Arial"/>
          <w:sz w:val="20"/>
          <w:szCs w:val="20"/>
          <w:lang w:val="en-GB"/>
        </w:rPr>
      </w:pPr>
      <w:r>
        <w:rPr>
          <w:rFonts w:ascii="Arial" w:hAnsi="Arial" w:cs="Arial"/>
          <w:sz w:val="20"/>
          <w:szCs w:val="20"/>
          <w:lang w:val="en-GB"/>
        </w:rPr>
        <w:t>HSE</w:t>
      </w:r>
      <w:r w:rsidR="004E0717" w:rsidRPr="00014208">
        <w:rPr>
          <w:rFonts w:ascii="Arial" w:hAnsi="Arial" w:cs="Arial"/>
          <w:sz w:val="20"/>
          <w:szCs w:val="20"/>
          <w:lang w:val="en-GB"/>
        </w:rPr>
        <w:t xml:space="preserve"> will not be liable for any costs incurred by candidates in the preparation of proposals or any associated work effort. It is the responsibility of the candidate to ensure that they are fully aware and understand the requirements as laid down in this document. Candidates will be responsible for any costs incurred by them in the event of their being required to attend clarification or other meetings or make a presentation.</w:t>
      </w:r>
    </w:p>
    <w:p w:rsidR="004E0717" w:rsidRPr="00014208" w:rsidRDefault="004E0717" w:rsidP="004E0717">
      <w:pPr>
        <w:autoSpaceDE w:val="0"/>
        <w:autoSpaceDN w:val="0"/>
        <w:adjustRightInd w:val="0"/>
        <w:jc w:val="both"/>
        <w:rPr>
          <w:rFonts w:ascii="Arial" w:hAnsi="Arial" w:cs="Arial"/>
          <w:b/>
          <w:bCs/>
          <w:sz w:val="20"/>
          <w:szCs w:val="20"/>
          <w:lang w:val="en-GB"/>
        </w:rPr>
      </w:pPr>
    </w:p>
    <w:p w:rsidR="004E0717" w:rsidRPr="00014208" w:rsidRDefault="004E0717" w:rsidP="004E0717">
      <w:pPr>
        <w:autoSpaceDE w:val="0"/>
        <w:autoSpaceDN w:val="0"/>
        <w:adjustRightInd w:val="0"/>
        <w:jc w:val="both"/>
        <w:rPr>
          <w:rFonts w:ascii="Arial" w:hAnsi="Arial" w:cs="Arial"/>
          <w:b/>
          <w:bCs/>
          <w:sz w:val="20"/>
          <w:szCs w:val="20"/>
          <w:lang w:val="en-GB"/>
        </w:rPr>
      </w:pPr>
      <w:r w:rsidRPr="00014208">
        <w:rPr>
          <w:rFonts w:ascii="Arial" w:hAnsi="Arial" w:cs="Arial"/>
          <w:b/>
          <w:bCs/>
          <w:sz w:val="20"/>
          <w:szCs w:val="20"/>
          <w:lang w:val="en-GB"/>
        </w:rPr>
        <w:t xml:space="preserve">10. </w:t>
      </w:r>
      <w:r w:rsidR="00497DEB">
        <w:rPr>
          <w:rFonts w:ascii="Arial" w:hAnsi="Arial" w:cs="Arial"/>
          <w:b/>
          <w:bCs/>
          <w:sz w:val="20"/>
          <w:szCs w:val="20"/>
          <w:lang w:val="en-GB"/>
        </w:rPr>
        <w:t>Expression of Interest</w:t>
      </w:r>
      <w:r w:rsidRPr="00014208">
        <w:rPr>
          <w:rFonts w:ascii="Arial" w:hAnsi="Arial" w:cs="Arial"/>
          <w:b/>
          <w:bCs/>
          <w:sz w:val="20"/>
          <w:szCs w:val="20"/>
          <w:lang w:val="en-GB"/>
        </w:rPr>
        <w:t xml:space="preserve"> Validity Period (Stage 2 Restricted procedure)</w:t>
      </w:r>
    </w:p>
    <w:p w:rsidR="004E0717" w:rsidRPr="00014208" w:rsidRDefault="004E0717" w:rsidP="004E0717">
      <w:pPr>
        <w:autoSpaceDE w:val="0"/>
        <w:autoSpaceDN w:val="0"/>
        <w:adjustRightInd w:val="0"/>
        <w:jc w:val="both"/>
        <w:rPr>
          <w:rFonts w:ascii="Arial" w:hAnsi="Arial" w:cs="Arial"/>
          <w:sz w:val="20"/>
          <w:szCs w:val="20"/>
          <w:lang w:val="en-GB"/>
        </w:rPr>
      </w:pPr>
      <w:r w:rsidRPr="00014208">
        <w:rPr>
          <w:rFonts w:ascii="Arial" w:hAnsi="Arial" w:cs="Arial"/>
          <w:sz w:val="20"/>
          <w:szCs w:val="20"/>
          <w:lang w:val="en-GB"/>
        </w:rPr>
        <w:t>To allow sufficient time for Tender assessment a</w:t>
      </w:r>
      <w:r w:rsidR="00196B6B">
        <w:rPr>
          <w:rFonts w:ascii="Arial" w:hAnsi="Arial" w:cs="Arial"/>
          <w:sz w:val="20"/>
          <w:szCs w:val="20"/>
          <w:lang w:val="en-GB"/>
        </w:rPr>
        <w:t>n</w:t>
      </w:r>
      <w:r w:rsidRPr="00014208">
        <w:rPr>
          <w:rFonts w:ascii="Arial" w:hAnsi="Arial" w:cs="Arial"/>
          <w:sz w:val="20"/>
          <w:szCs w:val="20"/>
          <w:lang w:val="en-GB"/>
        </w:rPr>
        <w:t xml:space="preserve"> </w:t>
      </w:r>
      <w:r w:rsidR="00497DEB">
        <w:rPr>
          <w:rFonts w:ascii="Arial" w:hAnsi="Arial" w:cs="Arial"/>
          <w:sz w:val="20"/>
          <w:szCs w:val="20"/>
          <w:lang w:val="en-GB"/>
        </w:rPr>
        <w:t>Expression of Interest</w:t>
      </w:r>
      <w:r w:rsidRPr="00014208">
        <w:rPr>
          <w:rFonts w:ascii="Arial" w:hAnsi="Arial" w:cs="Arial"/>
          <w:sz w:val="20"/>
          <w:szCs w:val="20"/>
          <w:lang w:val="en-GB"/>
        </w:rPr>
        <w:t xml:space="preserve"> Validity period of </w:t>
      </w:r>
      <w:r w:rsidR="00014208" w:rsidRPr="0035173D">
        <w:rPr>
          <w:rFonts w:ascii="Arial" w:hAnsi="Arial" w:cs="Arial"/>
          <w:sz w:val="20"/>
          <w:szCs w:val="20"/>
          <w:lang w:val="en-GB"/>
        </w:rPr>
        <w:t xml:space="preserve">12 </w:t>
      </w:r>
      <w:r w:rsidRPr="0035173D">
        <w:rPr>
          <w:rFonts w:ascii="Arial" w:hAnsi="Arial" w:cs="Arial"/>
          <w:sz w:val="20"/>
          <w:szCs w:val="20"/>
          <w:lang w:val="en-GB"/>
        </w:rPr>
        <w:t>months is r</w:t>
      </w:r>
      <w:r w:rsidRPr="00014208">
        <w:rPr>
          <w:rFonts w:ascii="Arial" w:hAnsi="Arial" w:cs="Arial"/>
          <w:sz w:val="20"/>
          <w:szCs w:val="20"/>
          <w:lang w:val="en-GB"/>
        </w:rPr>
        <w:t xml:space="preserve">equired, this period commencing on the closing date by which the </w:t>
      </w:r>
      <w:r w:rsidR="00497DEB">
        <w:rPr>
          <w:rFonts w:ascii="Arial" w:hAnsi="Arial" w:cs="Arial"/>
          <w:sz w:val="20"/>
          <w:szCs w:val="20"/>
          <w:lang w:val="en-GB"/>
        </w:rPr>
        <w:t xml:space="preserve">Applications </w:t>
      </w:r>
      <w:r w:rsidRPr="00014208">
        <w:rPr>
          <w:rFonts w:ascii="Arial" w:hAnsi="Arial" w:cs="Arial"/>
          <w:sz w:val="20"/>
          <w:szCs w:val="20"/>
          <w:lang w:val="en-GB"/>
        </w:rPr>
        <w:t xml:space="preserve">are to be returned. </w:t>
      </w:r>
    </w:p>
    <w:p w:rsidR="004E0717" w:rsidRPr="00014208" w:rsidRDefault="004E0717" w:rsidP="004E0717">
      <w:pPr>
        <w:autoSpaceDE w:val="0"/>
        <w:autoSpaceDN w:val="0"/>
        <w:adjustRightInd w:val="0"/>
        <w:jc w:val="both"/>
        <w:rPr>
          <w:rFonts w:ascii="Arial" w:hAnsi="Arial" w:cs="Arial"/>
          <w:sz w:val="20"/>
          <w:szCs w:val="20"/>
          <w:lang w:val="en-GB"/>
        </w:rPr>
      </w:pPr>
    </w:p>
    <w:p w:rsidR="004E0717" w:rsidRPr="00014208" w:rsidRDefault="004E0717" w:rsidP="004E0717">
      <w:pPr>
        <w:autoSpaceDE w:val="0"/>
        <w:autoSpaceDN w:val="0"/>
        <w:adjustRightInd w:val="0"/>
        <w:jc w:val="both"/>
        <w:rPr>
          <w:rFonts w:ascii="Arial" w:hAnsi="Arial" w:cs="Arial"/>
          <w:b/>
          <w:bCs/>
          <w:sz w:val="20"/>
          <w:szCs w:val="20"/>
          <w:lang w:val="en-GB"/>
        </w:rPr>
      </w:pPr>
      <w:r w:rsidRPr="00014208">
        <w:rPr>
          <w:rFonts w:ascii="Arial" w:hAnsi="Arial" w:cs="Arial"/>
          <w:b/>
          <w:bCs/>
          <w:sz w:val="20"/>
          <w:szCs w:val="20"/>
          <w:lang w:val="en-GB"/>
        </w:rPr>
        <w:t>11. Currency (Stage 2 Restricted Procedure)</w:t>
      </w:r>
    </w:p>
    <w:p w:rsidR="004E0717" w:rsidRPr="00014208" w:rsidRDefault="004E0717" w:rsidP="004E0717">
      <w:pPr>
        <w:autoSpaceDE w:val="0"/>
        <w:autoSpaceDN w:val="0"/>
        <w:adjustRightInd w:val="0"/>
        <w:jc w:val="both"/>
        <w:rPr>
          <w:rFonts w:ascii="Arial" w:hAnsi="Arial" w:cs="Arial"/>
          <w:sz w:val="20"/>
          <w:szCs w:val="20"/>
          <w:lang w:val="en-GB"/>
        </w:rPr>
      </w:pPr>
      <w:r w:rsidRPr="00014208">
        <w:rPr>
          <w:rFonts w:ascii="Arial" w:hAnsi="Arial" w:cs="Arial"/>
          <w:sz w:val="20"/>
          <w:szCs w:val="20"/>
          <w:lang w:val="en-GB"/>
        </w:rPr>
        <w:t>Tender prices must be submitted in Euro only. All invoices and payments will be in Euro only.</w:t>
      </w:r>
    </w:p>
    <w:p w:rsidR="004E0717" w:rsidRPr="00014208" w:rsidRDefault="004E0717" w:rsidP="004E0717">
      <w:pPr>
        <w:autoSpaceDE w:val="0"/>
        <w:autoSpaceDN w:val="0"/>
        <w:adjustRightInd w:val="0"/>
        <w:jc w:val="both"/>
        <w:rPr>
          <w:rFonts w:ascii="Arial" w:hAnsi="Arial" w:cs="Arial"/>
          <w:b/>
          <w:bCs/>
          <w:sz w:val="20"/>
          <w:szCs w:val="20"/>
          <w:lang w:val="en-GB"/>
        </w:rPr>
      </w:pPr>
    </w:p>
    <w:p w:rsidR="004E0717" w:rsidRPr="00014208" w:rsidRDefault="004E0717" w:rsidP="004E0717">
      <w:pPr>
        <w:autoSpaceDE w:val="0"/>
        <w:autoSpaceDN w:val="0"/>
        <w:adjustRightInd w:val="0"/>
        <w:jc w:val="both"/>
        <w:rPr>
          <w:rFonts w:ascii="Arial" w:hAnsi="Arial" w:cs="Arial"/>
          <w:b/>
          <w:bCs/>
          <w:sz w:val="20"/>
          <w:szCs w:val="20"/>
          <w:lang w:val="en-GB"/>
        </w:rPr>
      </w:pPr>
      <w:r w:rsidRPr="00014208">
        <w:rPr>
          <w:rFonts w:ascii="Arial" w:hAnsi="Arial" w:cs="Arial"/>
          <w:b/>
          <w:bCs/>
          <w:sz w:val="20"/>
          <w:szCs w:val="20"/>
          <w:lang w:val="en-GB"/>
        </w:rPr>
        <w:t>12. Confidentiality</w:t>
      </w:r>
    </w:p>
    <w:p w:rsidR="004E0717" w:rsidRPr="00014208" w:rsidRDefault="004E0717" w:rsidP="004E0717">
      <w:pPr>
        <w:autoSpaceDE w:val="0"/>
        <w:autoSpaceDN w:val="0"/>
        <w:adjustRightInd w:val="0"/>
        <w:jc w:val="both"/>
        <w:rPr>
          <w:rFonts w:ascii="Arial" w:hAnsi="Arial" w:cs="Arial"/>
          <w:sz w:val="20"/>
          <w:szCs w:val="20"/>
          <w:lang w:val="en-GB"/>
        </w:rPr>
      </w:pPr>
      <w:r w:rsidRPr="00014208">
        <w:rPr>
          <w:rFonts w:ascii="Arial" w:hAnsi="Arial" w:cs="Arial"/>
          <w:sz w:val="20"/>
          <w:szCs w:val="20"/>
          <w:lang w:val="en-GB"/>
        </w:rPr>
        <w:t>The distribution of the attached documents is for the sole purpose of obtaining Expressions of Interest. The distribution does not grant permission or licence to use the documents for any other purpose.</w:t>
      </w:r>
    </w:p>
    <w:p w:rsidR="004E0717" w:rsidRPr="00014208" w:rsidRDefault="004E0717" w:rsidP="004E0717">
      <w:pPr>
        <w:autoSpaceDE w:val="0"/>
        <w:autoSpaceDN w:val="0"/>
        <w:adjustRightInd w:val="0"/>
        <w:jc w:val="both"/>
        <w:rPr>
          <w:rFonts w:ascii="Arial" w:hAnsi="Arial" w:cs="Arial"/>
          <w:sz w:val="20"/>
          <w:szCs w:val="20"/>
          <w:lang w:val="en-GB"/>
        </w:rPr>
      </w:pPr>
    </w:p>
    <w:p w:rsidR="004E0717" w:rsidRPr="00014208" w:rsidRDefault="004E0717" w:rsidP="004E0717">
      <w:pPr>
        <w:autoSpaceDE w:val="0"/>
        <w:autoSpaceDN w:val="0"/>
        <w:adjustRightInd w:val="0"/>
        <w:jc w:val="both"/>
        <w:rPr>
          <w:rFonts w:ascii="Arial" w:hAnsi="Arial" w:cs="Arial"/>
          <w:sz w:val="20"/>
          <w:szCs w:val="20"/>
          <w:lang w:val="en-GB"/>
        </w:rPr>
      </w:pPr>
      <w:r w:rsidRPr="00014208">
        <w:rPr>
          <w:rFonts w:ascii="Arial" w:hAnsi="Arial" w:cs="Arial"/>
          <w:sz w:val="20"/>
          <w:szCs w:val="20"/>
          <w:lang w:val="en-GB"/>
        </w:rPr>
        <w:t xml:space="preserve">Candidates are required to treat the details of all documents supplied in connection with the </w:t>
      </w:r>
      <w:r w:rsidR="00497DEB">
        <w:rPr>
          <w:rFonts w:ascii="Arial" w:hAnsi="Arial" w:cs="Arial"/>
          <w:sz w:val="20"/>
          <w:szCs w:val="20"/>
          <w:lang w:val="en-GB"/>
        </w:rPr>
        <w:t>Expression of Interest</w:t>
      </w:r>
      <w:r w:rsidRPr="00014208">
        <w:rPr>
          <w:rFonts w:ascii="Arial" w:hAnsi="Arial" w:cs="Arial"/>
          <w:sz w:val="20"/>
          <w:szCs w:val="20"/>
          <w:lang w:val="en-GB"/>
        </w:rPr>
        <w:t xml:space="preserve"> process as private and confidential.</w:t>
      </w:r>
    </w:p>
    <w:p w:rsidR="004E0717" w:rsidRPr="00014208" w:rsidRDefault="004E0717" w:rsidP="004E0717">
      <w:pPr>
        <w:autoSpaceDE w:val="0"/>
        <w:autoSpaceDN w:val="0"/>
        <w:adjustRightInd w:val="0"/>
        <w:jc w:val="both"/>
        <w:rPr>
          <w:rFonts w:ascii="Arial" w:hAnsi="Arial" w:cs="Arial"/>
          <w:b/>
          <w:bCs/>
          <w:sz w:val="20"/>
          <w:szCs w:val="20"/>
          <w:lang w:val="en-GB"/>
        </w:rPr>
      </w:pPr>
    </w:p>
    <w:p w:rsidR="004E0717" w:rsidRPr="00014208" w:rsidRDefault="004E0717" w:rsidP="004E0717">
      <w:pPr>
        <w:autoSpaceDE w:val="0"/>
        <w:autoSpaceDN w:val="0"/>
        <w:adjustRightInd w:val="0"/>
        <w:jc w:val="both"/>
        <w:rPr>
          <w:rFonts w:ascii="Arial" w:hAnsi="Arial" w:cs="Arial"/>
          <w:b/>
          <w:bCs/>
          <w:sz w:val="20"/>
          <w:szCs w:val="20"/>
          <w:lang w:val="en-GB"/>
        </w:rPr>
      </w:pPr>
      <w:r w:rsidRPr="00014208">
        <w:rPr>
          <w:rFonts w:ascii="Arial" w:hAnsi="Arial" w:cs="Arial"/>
          <w:b/>
          <w:bCs/>
          <w:sz w:val="20"/>
          <w:szCs w:val="20"/>
          <w:lang w:val="en-GB"/>
        </w:rPr>
        <w:t>13. Conflict of Interest</w:t>
      </w:r>
    </w:p>
    <w:p w:rsidR="004E0717" w:rsidRPr="00014208" w:rsidRDefault="004E0717" w:rsidP="004E0717">
      <w:pPr>
        <w:autoSpaceDE w:val="0"/>
        <w:autoSpaceDN w:val="0"/>
        <w:adjustRightInd w:val="0"/>
        <w:jc w:val="both"/>
        <w:rPr>
          <w:rFonts w:ascii="Arial" w:hAnsi="Arial" w:cs="Arial"/>
          <w:sz w:val="20"/>
          <w:szCs w:val="20"/>
          <w:lang w:val="en-GB"/>
        </w:rPr>
      </w:pPr>
      <w:r w:rsidRPr="00014208">
        <w:rPr>
          <w:rFonts w:ascii="Arial" w:hAnsi="Arial" w:cs="Arial"/>
          <w:sz w:val="20"/>
          <w:szCs w:val="20"/>
          <w:lang w:val="en-GB"/>
        </w:rPr>
        <w:t xml:space="preserve">Any conflict of interest involving a candidate (or candidates in the event of a consortium bid) </w:t>
      </w:r>
      <w:r w:rsidR="006B5FC4">
        <w:rPr>
          <w:rFonts w:ascii="Arial" w:hAnsi="Arial" w:cs="Arial"/>
          <w:sz w:val="20"/>
          <w:szCs w:val="20"/>
          <w:lang w:val="en-GB"/>
        </w:rPr>
        <w:t>must be fully disclosed to HSE</w:t>
      </w:r>
      <w:r w:rsidRPr="00014208">
        <w:rPr>
          <w:rFonts w:ascii="Arial" w:hAnsi="Arial" w:cs="Arial"/>
          <w:sz w:val="20"/>
          <w:szCs w:val="20"/>
          <w:lang w:val="en-GB"/>
        </w:rPr>
        <w:t>. Any declarable interest involving the candidate/</w:t>
      </w:r>
      <w:r w:rsidR="006B5FC4">
        <w:rPr>
          <w:rFonts w:ascii="Arial" w:hAnsi="Arial" w:cs="Arial"/>
          <w:sz w:val="20"/>
          <w:szCs w:val="20"/>
          <w:lang w:val="en-GB"/>
        </w:rPr>
        <w:t xml:space="preserve"> and employees of HSE</w:t>
      </w:r>
      <w:r w:rsidRPr="00014208">
        <w:rPr>
          <w:rFonts w:ascii="Arial" w:hAnsi="Arial" w:cs="Arial"/>
          <w:sz w:val="20"/>
          <w:szCs w:val="20"/>
          <w:lang w:val="en-GB"/>
        </w:rPr>
        <w:t xml:space="preserve"> or their relatives must be fully disclosed in the response to this competition. Failure to disclose a conflict of interest may disqualify a candidate or invalidate an award of contract, depending on when the conflict of interest comes to light.</w:t>
      </w:r>
    </w:p>
    <w:p w:rsidR="004E0717" w:rsidRPr="00014208" w:rsidRDefault="004E0717" w:rsidP="004E0717">
      <w:pPr>
        <w:autoSpaceDE w:val="0"/>
        <w:autoSpaceDN w:val="0"/>
        <w:adjustRightInd w:val="0"/>
        <w:jc w:val="both"/>
        <w:rPr>
          <w:rFonts w:ascii="Arial" w:hAnsi="Arial" w:cs="Arial"/>
          <w:b/>
          <w:bCs/>
          <w:sz w:val="20"/>
          <w:szCs w:val="20"/>
          <w:lang w:val="en-GB"/>
        </w:rPr>
      </w:pPr>
    </w:p>
    <w:p w:rsidR="004E0717" w:rsidRPr="00014208" w:rsidRDefault="004E0717" w:rsidP="004E0717">
      <w:pPr>
        <w:autoSpaceDE w:val="0"/>
        <w:autoSpaceDN w:val="0"/>
        <w:adjustRightInd w:val="0"/>
        <w:jc w:val="both"/>
        <w:rPr>
          <w:rFonts w:ascii="Arial" w:hAnsi="Arial" w:cs="Arial"/>
          <w:b/>
          <w:bCs/>
          <w:sz w:val="20"/>
          <w:szCs w:val="20"/>
          <w:lang w:val="en-GB"/>
        </w:rPr>
      </w:pPr>
      <w:r w:rsidRPr="00014208">
        <w:rPr>
          <w:rFonts w:ascii="Arial" w:hAnsi="Arial" w:cs="Arial"/>
          <w:b/>
          <w:bCs/>
          <w:sz w:val="20"/>
          <w:szCs w:val="20"/>
          <w:lang w:val="en-GB"/>
        </w:rPr>
        <w:t>14. Freedom of Information Act</w:t>
      </w:r>
    </w:p>
    <w:p w:rsidR="004E0717" w:rsidRPr="00014208" w:rsidRDefault="004E0717" w:rsidP="004E0717">
      <w:pPr>
        <w:autoSpaceDE w:val="0"/>
        <w:autoSpaceDN w:val="0"/>
        <w:adjustRightInd w:val="0"/>
        <w:jc w:val="both"/>
        <w:rPr>
          <w:rFonts w:ascii="Arial" w:hAnsi="Arial" w:cs="Arial"/>
          <w:sz w:val="20"/>
          <w:szCs w:val="20"/>
          <w:lang w:val="en-GB"/>
        </w:rPr>
      </w:pPr>
      <w:r w:rsidRPr="00014208">
        <w:rPr>
          <w:rFonts w:ascii="Arial" w:hAnsi="Arial" w:cs="Arial"/>
          <w:sz w:val="20"/>
          <w:szCs w:val="20"/>
          <w:lang w:val="en-GB"/>
        </w:rPr>
        <w:t>Each of the parties will undertake to use their reasonable endeavours to hold confidential any confidential information received from t</w:t>
      </w:r>
      <w:r w:rsidR="006B5FC4">
        <w:rPr>
          <w:rFonts w:ascii="Arial" w:hAnsi="Arial" w:cs="Arial"/>
          <w:sz w:val="20"/>
          <w:szCs w:val="20"/>
          <w:lang w:val="en-GB"/>
        </w:rPr>
        <w:t>he other party, subject to HSE</w:t>
      </w:r>
      <w:r w:rsidRPr="00014208">
        <w:rPr>
          <w:rFonts w:ascii="Arial" w:hAnsi="Arial" w:cs="Arial"/>
          <w:sz w:val="20"/>
          <w:szCs w:val="20"/>
          <w:lang w:val="en-GB"/>
        </w:rPr>
        <w:t>’s obligations under law, including (if applicable) the provisions of the Freedom of Information Act 2014. The Candidate will agree that, should it wish any confidential inf</w:t>
      </w:r>
      <w:r w:rsidR="006B5FC4">
        <w:rPr>
          <w:rFonts w:ascii="Arial" w:hAnsi="Arial" w:cs="Arial"/>
          <w:sz w:val="20"/>
          <w:szCs w:val="20"/>
          <w:lang w:val="en-GB"/>
        </w:rPr>
        <w:t>ormation supplied by it to HSE</w:t>
      </w:r>
      <w:r w:rsidRPr="00014208">
        <w:rPr>
          <w:rFonts w:ascii="Arial" w:hAnsi="Arial" w:cs="Arial"/>
          <w:sz w:val="20"/>
          <w:szCs w:val="20"/>
          <w:lang w:val="en-GB"/>
        </w:rPr>
        <w:t xml:space="preserve"> not to be disclosed, because of its commercial sensitivity, it will, when supplying such information, identify same and specify the re</w:t>
      </w:r>
      <w:r w:rsidR="006B5FC4">
        <w:rPr>
          <w:rFonts w:ascii="Arial" w:hAnsi="Arial" w:cs="Arial"/>
          <w:sz w:val="20"/>
          <w:szCs w:val="20"/>
          <w:lang w:val="en-GB"/>
        </w:rPr>
        <w:t>asons for its sensitivity. HSE</w:t>
      </w:r>
      <w:r w:rsidRPr="00014208">
        <w:rPr>
          <w:rFonts w:ascii="Arial" w:hAnsi="Arial" w:cs="Arial"/>
          <w:sz w:val="20"/>
          <w:szCs w:val="20"/>
          <w:lang w:val="en-GB"/>
        </w:rPr>
        <w:t xml:space="preserve"> will consult with the Candidate about such sensitive information before making a decision regarding release of such information under the Freedom of Information Act 20</w:t>
      </w:r>
      <w:r w:rsidR="006B5FC4">
        <w:rPr>
          <w:rFonts w:ascii="Arial" w:hAnsi="Arial" w:cs="Arial"/>
          <w:sz w:val="20"/>
          <w:szCs w:val="20"/>
          <w:lang w:val="en-GB"/>
        </w:rPr>
        <w:t>14. However, HSE</w:t>
      </w:r>
      <w:r w:rsidRPr="00014208">
        <w:rPr>
          <w:rFonts w:ascii="Arial" w:hAnsi="Arial" w:cs="Arial"/>
          <w:sz w:val="20"/>
          <w:szCs w:val="20"/>
          <w:lang w:val="en-GB"/>
        </w:rPr>
        <w:t xml:space="preserve"> will give no undertaking or assurance that such information will not be released under the provisions of the Freedom of Information Act 2014 and the final decision on whether or not to release s</w:t>
      </w:r>
      <w:r w:rsidR="006B5FC4">
        <w:rPr>
          <w:rFonts w:ascii="Arial" w:hAnsi="Arial" w:cs="Arial"/>
          <w:sz w:val="20"/>
          <w:szCs w:val="20"/>
          <w:lang w:val="en-GB"/>
        </w:rPr>
        <w:t>uch information rests with HSE</w:t>
      </w:r>
      <w:r w:rsidRPr="00014208">
        <w:rPr>
          <w:rFonts w:ascii="Arial" w:hAnsi="Arial" w:cs="Arial"/>
          <w:sz w:val="20"/>
          <w:szCs w:val="20"/>
          <w:lang w:val="en-GB"/>
        </w:rPr>
        <w:t xml:space="preserve"> or as set out in the Freedom of Information Act 2014.</w:t>
      </w:r>
    </w:p>
    <w:p w:rsidR="004E0717" w:rsidRPr="00014208" w:rsidRDefault="004E0717" w:rsidP="004E0717">
      <w:pPr>
        <w:autoSpaceDE w:val="0"/>
        <w:autoSpaceDN w:val="0"/>
        <w:adjustRightInd w:val="0"/>
        <w:jc w:val="both"/>
        <w:rPr>
          <w:rFonts w:ascii="Arial" w:hAnsi="Arial" w:cs="Arial"/>
          <w:sz w:val="20"/>
          <w:szCs w:val="20"/>
          <w:lang w:val="en-GB"/>
        </w:rPr>
      </w:pPr>
    </w:p>
    <w:p w:rsidR="004E0717" w:rsidRPr="00014208" w:rsidRDefault="004E0717" w:rsidP="004E0717">
      <w:pPr>
        <w:autoSpaceDE w:val="0"/>
        <w:autoSpaceDN w:val="0"/>
        <w:adjustRightInd w:val="0"/>
        <w:jc w:val="both"/>
        <w:rPr>
          <w:rFonts w:ascii="Arial" w:hAnsi="Arial" w:cs="Arial"/>
          <w:b/>
          <w:bCs/>
          <w:sz w:val="20"/>
          <w:szCs w:val="20"/>
          <w:lang w:val="en-GB"/>
        </w:rPr>
      </w:pPr>
      <w:r w:rsidRPr="00014208">
        <w:rPr>
          <w:rFonts w:ascii="Arial" w:hAnsi="Arial" w:cs="Arial"/>
          <w:b/>
          <w:bCs/>
          <w:sz w:val="20"/>
          <w:szCs w:val="20"/>
          <w:lang w:val="en-GB"/>
        </w:rPr>
        <w:t>15. Tax Clearance Certificate</w:t>
      </w:r>
    </w:p>
    <w:p w:rsidR="004E0717" w:rsidRPr="00014208" w:rsidRDefault="004E0717" w:rsidP="004E0717">
      <w:pPr>
        <w:autoSpaceDE w:val="0"/>
        <w:autoSpaceDN w:val="0"/>
        <w:adjustRightInd w:val="0"/>
        <w:jc w:val="both"/>
        <w:rPr>
          <w:rStyle w:val="Hyperlink"/>
          <w:rFonts w:ascii="Arial" w:hAnsi="Arial" w:cs="Arial"/>
          <w:color w:val="auto"/>
          <w:sz w:val="20"/>
          <w:szCs w:val="20"/>
          <w:lang w:val="en-GB"/>
        </w:rPr>
      </w:pPr>
      <w:r w:rsidRPr="00014208">
        <w:rPr>
          <w:rFonts w:ascii="Arial" w:hAnsi="Arial" w:cs="Arial"/>
          <w:sz w:val="20"/>
          <w:szCs w:val="20"/>
          <w:lang w:val="en-GB"/>
        </w:rPr>
        <w:t xml:space="preserve">It will be a condition for award of the contract that the successful candidate(s) can promptly produce a current Tax Clearance Certificate. See Irish Revenue web site </w:t>
      </w:r>
      <w:hyperlink r:id="rId30" w:history="1">
        <w:r w:rsidRPr="00014208">
          <w:rPr>
            <w:rStyle w:val="Hyperlink"/>
            <w:rFonts w:ascii="Arial" w:hAnsi="Arial" w:cs="Arial"/>
            <w:color w:val="auto"/>
            <w:sz w:val="20"/>
            <w:szCs w:val="20"/>
            <w:lang w:val="en-GB"/>
          </w:rPr>
          <w:t>http://www.revenue.ie/</w:t>
        </w:r>
      </w:hyperlink>
    </w:p>
    <w:p w:rsidR="004E0717" w:rsidRPr="00014208" w:rsidRDefault="004E0717" w:rsidP="004E0717">
      <w:pPr>
        <w:autoSpaceDE w:val="0"/>
        <w:autoSpaceDN w:val="0"/>
        <w:adjustRightInd w:val="0"/>
        <w:jc w:val="both"/>
        <w:rPr>
          <w:rFonts w:ascii="Arial" w:hAnsi="Arial" w:cs="Arial"/>
          <w:sz w:val="20"/>
          <w:szCs w:val="20"/>
          <w:lang w:val="en-GB"/>
        </w:rPr>
      </w:pPr>
    </w:p>
    <w:p w:rsidR="004E0717" w:rsidRDefault="004E0717" w:rsidP="004E0717">
      <w:pPr>
        <w:jc w:val="both"/>
        <w:rPr>
          <w:rFonts w:ascii="Arial" w:hAnsi="Arial" w:cs="Arial"/>
          <w:sz w:val="20"/>
          <w:szCs w:val="20"/>
          <w:lang w:val="en-GB"/>
        </w:rPr>
      </w:pPr>
      <w:r w:rsidRPr="00014208">
        <w:rPr>
          <w:rFonts w:ascii="Arial" w:hAnsi="Arial" w:cs="Arial"/>
          <w:sz w:val="20"/>
          <w:szCs w:val="20"/>
          <w:lang w:val="en-GB"/>
        </w:rPr>
        <w:t xml:space="preserve">Candidates submit a signed statement that the company and all proposed sub-Contractors (if applicable), or consortium members (if applicable), are able to produce a valid Tax Clearance Certificate in compliance with Circular (43) 2006 as amended or replaced and that the certificate will be maintained for the duration of the contract </w:t>
      </w:r>
      <w:r w:rsidR="00526F20" w:rsidRPr="00014208">
        <w:rPr>
          <w:rFonts w:ascii="Arial" w:hAnsi="Arial" w:cs="Arial"/>
          <w:sz w:val="20"/>
          <w:szCs w:val="20"/>
          <w:lang w:val="en-GB"/>
        </w:rPr>
        <w:t>and will be on a 12 month basis</w:t>
      </w:r>
      <w:r w:rsidRPr="00014208">
        <w:rPr>
          <w:rFonts w:ascii="Arial" w:hAnsi="Arial" w:cs="Arial"/>
          <w:sz w:val="20"/>
          <w:szCs w:val="20"/>
          <w:lang w:val="en-GB"/>
        </w:rPr>
        <w:t xml:space="preserve"> </w:t>
      </w:r>
      <w:r w:rsidRPr="00014208">
        <w:rPr>
          <w:rFonts w:ascii="Arial" w:hAnsi="Arial" w:cs="Arial"/>
          <w:b/>
          <w:i/>
          <w:sz w:val="20"/>
          <w:szCs w:val="20"/>
          <w:u w:val="single"/>
          <w:lang w:val="en-GB"/>
        </w:rPr>
        <w:t>OR</w:t>
      </w:r>
      <w:r w:rsidRPr="00014208">
        <w:rPr>
          <w:rFonts w:ascii="Arial" w:hAnsi="Arial" w:cs="Arial"/>
          <w:sz w:val="20"/>
          <w:szCs w:val="20"/>
          <w:lang w:val="en-GB"/>
        </w:rPr>
        <w:t xml:space="preserve"> Must submit a valid Tax Clearance Certificate as stated above. </w:t>
      </w:r>
    </w:p>
    <w:p w:rsidR="005F169E" w:rsidRDefault="005F169E" w:rsidP="004E0717">
      <w:pPr>
        <w:jc w:val="both"/>
        <w:rPr>
          <w:rFonts w:ascii="Arial" w:hAnsi="Arial" w:cs="Arial"/>
          <w:sz w:val="20"/>
          <w:szCs w:val="20"/>
          <w:lang w:val="en-GB"/>
        </w:rPr>
      </w:pPr>
    </w:p>
    <w:p w:rsidR="003043A5" w:rsidRDefault="003043A5" w:rsidP="004E0717">
      <w:pPr>
        <w:autoSpaceDE w:val="0"/>
        <w:autoSpaceDN w:val="0"/>
        <w:adjustRightInd w:val="0"/>
        <w:jc w:val="both"/>
        <w:rPr>
          <w:rFonts w:ascii="Arial" w:hAnsi="Arial" w:cs="Arial"/>
          <w:b/>
          <w:bCs/>
          <w:sz w:val="20"/>
          <w:szCs w:val="20"/>
          <w:lang w:val="en-GB"/>
        </w:rPr>
      </w:pPr>
    </w:p>
    <w:p w:rsidR="004E0717" w:rsidRPr="00014208" w:rsidRDefault="004E0717" w:rsidP="004E0717">
      <w:pPr>
        <w:autoSpaceDE w:val="0"/>
        <w:autoSpaceDN w:val="0"/>
        <w:adjustRightInd w:val="0"/>
        <w:jc w:val="both"/>
        <w:rPr>
          <w:rFonts w:ascii="Arial" w:hAnsi="Arial" w:cs="Arial"/>
          <w:b/>
          <w:bCs/>
          <w:sz w:val="20"/>
          <w:szCs w:val="20"/>
          <w:lang w:val="en-GB"/>
        </w:rPr>
      </w:pPr>
      <w:r w:rsidRPr="00014208">
        <w:rPr>
          <w:rFonts w:ascii="Arial" w:hAnsi="Arial" w:cs="Arial"/>
          <w:b/>
          <w:bCs/>
          <w:sz w:val="20"/>
          <w:szCs w:val="20"/>
          <w:lang w:val="en-GB"/>
        </w:rPr>
        <w:t>16. Irish Legislation</w:t>
      </w:r>
    </w:p>
    <w:p w:rsidR="004E0717" w:rsidRPr="00014208" w:rsidRDefault="004E0717" w:rsidP="004E0717">
      <w:pPr>
        <w:autoSpaceDE w:val="0"/>
        <w:autoSpaceDN w:val="0"/>
        <w:adjustRightInd w:val="0"/>
        <w:jc w:val="both"/>
        <w:rPr>
          <w:rFonts w:ascii="Arial" w:hAnsi="Arial" w:cs="Arial"/>
          <w:sz w:val="20"/>
          <w:szCs w:val="20"/>
          <w:lang w:val="en-GB"/>
        </w:rPr>
      </w:pPr>
      <w:r w:rsidRPr="00014208">
        <w:rPr>
          <w:rFonts w:ascii="Arial" w:hAnsi="Arial" w:cs="Arial"/>
          <w:sz w:val="20"/>
          <w:szCs w:val="20"/>
          <w:lang w:val="en-GB"/>
        </w:rPr>
        <w:t xml:space="preserve">Candidates should be aware that national legislation applies in matters such as Employment, Working Hours, Official Secrets, Data Protection and Health and Safety. All relevant aspects of such legislation must be observed at all times by the successful </w:t>
      </w:r>
      <w:r w:rsidR="00101A87">
        <w:rPr>
          <w:rFonts w:ascii="Arial" w:hAnsi="Arial" w:cs="Arial"/>
          <w:sz w:val="20"/>
          <w:szCs w:val="20"/>
          <w:lang w:val="en-GB"/>
        </w:rPr>
        <w:t>Candidate</w:t>
      </w:r>
      <w:r w:rsidR="00497DEB">
        <w:rPr>
          <w:rFonts w:ascii="Arial" w:hAnsi="Arial" w:cs="Arial"/>
          <w:sz w:val="20"/>
          <w:szCs w:val="20"/>
          <w:lang w:val="en-GB"/>
        </w:rPr>
        <w:t>.</w:t>
      </w:r>
    </w:p>
    <w:p w:rsidR="004E0717" w:rsidRPr="00014208" w:rsidRDefault="004E0717" w:rsidP="004E0717">
      <w:pPr>
        <w:autoSpaceDE w:val="0"/>
        <w:autoSpaceDN w:val="0"/>
        <w:adjustRightInd w:val="0"/>
        <w:jc w:val="both"/>
        <w:rPr>
          <w:rFonts w:ascii="Arial" w:hAnsi="Arial" w:cs="Arial"/>
          <w:b/>
          <w:bCs/>
          <w:sz w:val="20"/>
          <w:szCs w:val="20"/>
          <w:lang w:val="en-GB"/>
        </w:rPr>
      </w:pPr>
    </w:p>
    <w:p w:rsidR="004E0717" w:rsidRPr="00014208" w:rsidRDefault="004E0717" w:rsidP="004E0717">
      <w:pPr>
        <w:autoSpaceDE w:val="0"/>
        <w:autoSpaceDN w:val="0"/>
        <w:adjustRightInd w:val="0"/>
        <w:jc w:val="both"/>
        <w:rPr>
          <w:rFonts w:ascii="Arial" w:hAnsi="Arial" w:cs="Arial"/>
          <w:b/>
          <w:bCs/>
          <w:sz w:val="20"/>
          <w:szCs w:val="20"/>
          <w:lang w:val="en-GB"/>
        </w:rPr>
      </w:pPr>
      <w:r w:rsidRPr="00014208">
        <w:rPr>
          <w:rFonts w:ascii="Arial" w:hAnsi="Arial" w:cs="Arial"/>
          <w:b/>
          <w:bCs/>
          <w:sz w:val="20"/>
          <w:szCs w:val="20"/>
          <w:lang w:val="en-GB"/>
        </w:rPr>
        <w:t>17. Confidentiality of Evaluation (stage 2 Restricted Procedure)</w:t>
      </w:r>
    </w:p>
    <w:p w:rsidR="004E0717" w:rsidRPr="00014208" w:rsidRDefault="004E0717" w:rsidP="004E0717">
      <w:pPr>
        <w:autoSpaceDE w:val="0"/>
        <w:autoSpaceDN w:val="0"/>
        <w:adjustRightInd w:val="0"/>
        <w:jc w:val="both"/>
        <w:rPr>
          <w:rFonts w:ascii="Arial" w:hAnsi="Arial" w:cs="Arial"/>
          <w:sz w:val="20"/>
          <w:szCs w:val="20"/>
          <w:lang w:val="en-GB"/>
        </w:rPr>
      </w:pPr>
      <w:r w:rsidRPr="00014208">
        <w:rPr>
          <w:rFonts w:ascii="Arial" w:hAnsi="Arial" w:cs="Arial"/>
          <w:sz w:val="20"/>
          <w:szCs w:val="20"/>
          <w:lang w:val="en-GB"/>
        </w:rPr>
        <w:t xml:space="preserve">After the official opening of Tenders, information relating to the examination, clarification, evaluation and comparison of Tenders and recommendations concerning the award of contract will not be disclosed to </w:t>
      </w:r>
      <w:r w:rsidR="00101A87">
        <w:rPr>
          <w:rFonts w:ascii="Arial" w:hAnsi="Arial" w:cs="Arial"/>
          <w:sz w:val="20"/>
          <w:szCs w:val="20"/>
          <w:lang w:val="en-GB"/>
        </w:rPr>
        <w:t>Candidate</w:t>
      </w:r>
      <w:r w:rsidRPr="00014208">
        <w:rPr>
          <w:rFonts w:ascii="Arial" w:hAnsi="Arial" w:cs="Arial"/>
          <w:sz w:val="20"/>
          <w:szCs w:val="20"/>
          <w:lang w:val="en-GB"/>
        </w:rPr>
        <w:t xml:space="preserve">s or other persons not officially concerned with such process until the award of contract to the successful </w:t>
      </w:r>
      <w:r w:rsidR="00101A87">
        <w:rPr>
          <w:rFonts w:ascii="Arial" w:hAnsi="Arial" w:cs="Arial"/>
          <w:sz w:val="20"/>
          <w:szCs w:val="20"/>
          <w:lang w:val="en-GB"/>
        </w:rPr>
        <w:t>Candidate</w:t>
      </w:r>
      <w:r w:rsidRPr="00014208">
        <w:rPr>
          <w:rFonts w:ascii="Arial" w:hAnsi="Arial" w:cs="Arial"/>
          <w:sz w:val="20"/>
          <w:szCs w:val="20"/>
          <w:lang w:val="en-GB"/>
        </w:rPr>
        <w:t xml:space="preserve"> has been announced and in conformity with national law.</w:t>
      </w:r>
    </w:p>
    <w:p w:rsidR="004E0717" w:rsidRPr="00014208" w:rsidRDefault="004E0717" w:rsidP="004E0717">
      <w:pPr>
        <w:autoSpaceDE w:val="0"/>
        <w:autoSpaceDN w:val="0"/>
        <w:adjustRightInd w:val="0"/>
        <w:jc w:val="both"/>
        <w:rPr>
          <w:rFonts w:ascii="Arial" w:hAnsi="Arial" w:cs="Arial"/>
          <w:b/>
          <w:bCs/>
          <w:sz w:val="20"/>
          <w:szCs w:val="20"/>
          <w:lang w:val="en-GB"/>
        </w:rPr>
      </w:pPr>
    </w:p>
    <w:p w:rsidR="004E0717" w:rsidRPr="00014208" w:rsidRDefault="004E0717" w:rsidP="004E0717">
      <w:pPr>
        <w:pStyle w:val="p7"/>
        <w:shd w:val="clear" w:color="auto" w:fill="FFFFFF"/>
        <w:spacing w:line="240" w:lineRule="auto"/>
        <w:ind w:left="0" w:firstLine="0"/>
        <w:jc w:val="both"/>
        <w:rPr>
          <w:rFonts w:ascii="Arial" w:hAnsi="Arial" w:cs="Arial"/>
          <w:sz w:val="20"/>
          <w:szCs w:val="20"/>
          <w:lang w:val="en-GB"/>
        </w:rPr>
      </w:pPr>
      <w:r w:rsidRPr="00014208">
        <w:rPr>
          <w:rFonts w:ascii="Arial" w:hAnsi="Arial" w:cs="Arial"/>
          <w:sz w:val="20"/>
          <w:szCs w:val="20"/>
          <w:lang w:val="en-GB"/>
        </w:rPr>
        <w:t> </w:t>
      </w:r>
      <w:r w:rsidRPr="00014208">
        <w:rPr>
          <w:rFonts w:ascii="Arial" w:hAnsi="Arial" w:cs="Arial"/>
          <w:b/>
          <w:bCs/>
          <w:sz w:val="20"/>
          <w:szCs w:val="20"/>
          <w:lang w:val="en-GB"/>
        </w:rPr>
        <w:t>18. Clarification of Expressions of Interest/ Tenders</w:t>
      </w:r>
    </w:p>
    <w:p w:rsidR="004E0717" w:rsidRPr="00014208" w:rsidRDefault="006B5FC4" w:rsidP="004E0717">
      <w:pPr>
        <w:autoSpaceDE w:val="0"/>
        <w:autoSpaceDN w:val="0"/>
        <w:adjustRightInd w:val="0"/>
        <w:jc w:val="both"/>
        <w:rPr>
          <w:rFonts w:ascii="Arial" w:hAnsi="Arial" w:cs="Arial"/>
          <w:sz w:val="20"/>
          <w:szCs w:val="20"/>
          <w:lang w:val="en-GB"/>
        </w:rPr>
      </w:pPr>
      <w:r>
        <w:rPr>
          <w:rFonts w:ascii="Arial" w:hAnsi="Arial" w:cs="Arial"/>
          <w:sz w:val="20"/>
          <w:szCs w:val="20"/>
          <w:lang w:val="en-GB"/>
        </w:rPr>
        <w:t>HSE</w:t>
      </w:r>
      <w:r w:rsidR="004E0717" w:rsidRPr="00014208">
        <w:rPr>
          <w:rFonts w:ascii="Arial" w:hAnsi="Arial" w:cs="Arial"/>
          <w:sz w:val="20"/>
          <w:szCs w:val="20"/>
          <w:lang w:val="en-GB"/>
        </w:rPr>
        <w:t xml:space="preserve"> may ask candidates</w:t>
      </w:r>
      <w:r w:rsidR="00497DEB">
        <w:rPr>
          <w:rFonts w:ascii="Arial" w:hAnsi="Arial" w:cs="Arial"/>
          <w:sz w:val="20"/>
          <w:szCs w:val="20"/>
          <w:lang w:val="en-GB"/>
        </w:rPr>
        <w:t xml:space="preserve"> </w:t>
      </w:r>
      <w:r w:rsidR="004E0717" w:rsidRPr="00014208">
        <w:rPr>
          <w:rFonts w:ascii="Arial" w:hAnsi="Arial" w:cs="Arial"/>
          <w:sz w:val="20"/>
          <w:szCs w:val="20"/>
          <w:lang w:val="en-GB"/>
        </w:rPr>
        <w:t xml:space="preserve">for clarification of their Expression of Interest/ Tender, including breakdowns of unit prices. No change in the price or substance of the Tender shall be sought, offered or permitted. To assist in finalising the tender evaluation, selected </w:t>
      </w:r>
      <w:r w:rsidR="00101A87">
        <w:rPr>
          <w:rFonts w:ascii="Arial" w:hAnsi="Arial" w:cs="Arial"/>
          <w:sz w:val="20"/>
          <w:szCs w:val="20"/>
          <w:lang w:val="en-GB"/>
        </w:rPr>
        <w:t>Candidate</w:t>
      </w:r>
      <w:r w:rsidR="005958CB" w:rsidRPr="00014208">
        <w:rPr>
          <w:rFonts w:ascii="Arial" w:hAnsi="Arial" w:cs="Arial"/>
          <w:sz w:val="20"/>
          <w:szCs w:val="20"/>
          <w:lang w:val="en-GB"/>
        </w:rPr>
        <w:t>s</w:t>
      </w:r>
      <w:r w:rsidR="004E0717" w:rsidRPr="00014208">
        <w:rPr>
          <w:rFonts w:ascii="Arial" w:hAnsi="Arial" w:cs="Arial"/>
          <w:sz w:val="20"/>
          <w:szCs w:val="20"/>
          <w:lang w:val="en-GB"/>
        </w:rPr>
        <w:t xml:space="preserve"> may be invited to attend c</w:t>
      </w:r>
      <w:r>
        <w:rPr>
          <w:rFonts w:ascii="Arial" w:hAnsi="Arial" w:cs="Arial"/>
          <w:sz w:val="20"/>
          <w:szCs w:val="20"/>
          <w:lang w:val="en-GB"/>
        </w:rPr>
        <w:t>larification meetings with HSE</w:t>
      </w:r>
      <w:r w:rsidR="004E0717" w:rsidRPr="00014208">
        <w:rPr>
          <w:rFonts w:ascii="Arial" w:hAnsi="Arial" w:cs="Arial"/>
          <w:sz w:val="20"/>
          <w:szCs w:val="20"/>
          <w:lang w:val="en-GB"/>
        </w:rPr>
        <w:t>.</w:t>
      </w:r>
    </w:p>
    <w:p w:rsidR="004E0717" w:rsidRPr="00014208" w:rsidRDefault="004E0717" w:rsidP="004E0717">
      <w:pPr>
        <w:autoSpaceDE w:val="0"/>
        <w:autoSpaceDN w:val="0"/>
        <w:adjustRightInd w:val="0"/>
        <w:jc w:val="both"/>
        <w:rPr>
          <w:rFonts w:ascii="Arial" w:hAnsi="Arial" w:cs="Arial"/>
          <w:b/>
          <w:bCs/>
          <w:sz w:val="20"/>
          <w:szCs w:val="20"/>
          <w:lang w:val="en-GB"/>
        </w:rPr>
      </w:pPr>
    </w:p>
    <w:p w:rsidR="004E0717" w:rsidRPr="00014208" w:rsidRDefault="004E0717" w:rsidP="004E0717">
      <w:pPr>
        <w:autoSpaceDE w:val="0"/>
        <w:autoSpaceDN w:val="0"/>
        <w:adjustRightInd w:val="0"/>
        <w:jc w:val="both"/>
        <w:rPr>
          <w:rFonts w:ascii="Arial" w:hAnsi="Arial" w:cs="Arial"/>
          <w:b/>
          <w:bCs/>
          <w:sz w:val="20"/>
          <w:szCs w:val="20"/>
          <w:lang w:val="en-GB"/>
        </w:rPr>
      </w:pPr>
      <w:r w:rsidRPr="00014208">
        <w:rPr>
          <w:rFonts w:ascii="Arial" w:hAnsi="Arial" w:cs="Arial"/>
          <w:b/>
          <w:bCs/>
          <w:sz w:val="20"/>
          <w:szCs w:val="20"/>
          <w:lang w:val="en-GB"/>
        </w:rPr>
        <w:t>19. Correction of Errors of Expressions of Interest/ Tenders</w:t>
      </w:r>
    </w:p>
    <w:p w:rsidR="004E0717" w:rsidRPr="001655E8" w:rsidRDefault="004E0717" w:rsidP="004E0717">
      <w:pPr>
        <w:autoSpaceDE w:val="0"/>
        <w:autoSpaceDN w:val="0"/>
        <w:adjustRightInd w:val="0"/>
        <w:jc w:val="both"/>
        <w:rPr>
          <w:rFonts w:ascii="Arial" w:hAnsi="Arial" w:cs="Arial"/>
          <w:bCs/>
          <w:sz w:val="20"/>
          <w:szCs w:val="20"/>
          <w:lang w:val="en-GB"/>
        </w:rPr>
      </w:pPr>
      <w:r w:rsidRPr="001655E8">
        <w:rPr>
          <w:rFonts w:ascii="Arial" w:hAnsi="Arial" w:cs="Arial"/>
          <w:bCs/>
          <w:sz w:val="20"/>
          <w:szCs w:val="20"/>
          <w:lang w:val="en-GB"/>
        </w:rPr>
        <w:t xml:space="preserve">Where there is a discrepancy between the </w:t>
      </w:r>
      <w:r w:rsidR="00526F20" w:rsidRPr="001655E8">
        <w:rPr>
          <w:rFonts w:ascii="Arial" w:hAnsi="Arial" w:cs="Arial"/>
          <w:bCs/>
          <w:sz w:val="20"/>
          <w:szCs w:val="20"/>
          <w:lang w:val="en-GB"/>
        </w:rPr>
        <w:t xml:space="preserve">priced </w:t>
      </w:r>
      <w:r w:rsidRPr="001655E8">
        <w:rPr>
          <w:rFonts w:ascii="Arial" w:hAnsi="Arial" w:cs="Arial"/>
          <w:bCs/>
          <w:sz w:val="20"/>
          <w:szCs w:val="20"/>
          <w:lang w:val="en-GB"/>
        </w:rPr>
        <w:t>electronic copy of an Expression of Interest/tender</w:t>
      </w:r>
      <w:r w:rsidR="00526F20" w:rsidRPr="001655E8">
        <w:rPr>
          <w:rFonts w:ascii="Arial" w:hAnsi="Arial" w:cs="Arial"/>
          <w:bCs/>
          <w:sz w:val="20"/>
          <w:szCs w:val="20"/>
          <w:lang w:val="en-GB"/>
        </w:rPr>
        <w:t xml:space="preserve"> and the un-priced electronic copy of an Expression of Interest/tender</w:t>
      </w:r>
      <w:r w:rsidRPr="001655E8">
        <w:rPr>
          <w:rFonts w:ascii="Arial" w:hAnsi="Arial" w:cs="Arial"/>
          <w:bCs/>
          <w:sz w:val="20"/>
          <w:szCs w:val="20"/>
          <w:lang w:val="en-GB"/>
        </w:rPr>
        <w:t xml:space="preserve">, the </w:t>
      </w:r>
      <w:r w:rsidR="00526F20" w:rsidRPr="001655E8">
        <w:rPr>
          <w:rFonts w:ascii="Arial" w:hAnsi="Arial" w:cs="Arial"/>
          <w:bCs/>
          <w:sz w:val="20"/>
          <w:szCs w:val="20"/>
          <w:lang w:val="en-GB"/>
        </w:rPr>
        <w:t>priced electronic copy of an Expression of Interest/tender</w:t>
      </w:r>
      <w:r w:rsidRPr="001655E8">
        <w:rPr>
          <w:rFonts w:ascii="Arial" w:hAnsi="Arial" w:cs="Arial"/>
          <w:bCs/>
          <w:sz w:val="20"/>
          <w:szCs w:val="20"/>
          <w:lang w:val="en-GB"/>
        </w:rPr>
        <w:t xml:space="preserve"> will take precedence.</w:t>
      </w:r>
    </w:p>
    <w:p w:rsidR="004E0717" w:rsidRPr="001655E8" w:rsidRDefault="004E0717" w:rsidP="004E0717">
      <w:pPr>
        <w:autoSpaceDE w:val="0"/>
        <w:autoSpaceDN w:val="0"/>
        <w:adjustRightInd w:val="0"/>
        <w:jc w:val="both"/>
        <w:rPr>
          <w:rFonts w:ascii="Arial" w:hAnsi="Arial" w:cs="Arial"/>
          <w:bCs/>
          <w:sz w:val="20"/>
          <w:szCs w:val="20"/>
          <w:lang w:val="en-GB"/>
        </w:rPr>
      </w:pPr>
    </w:p>
    <w:p w:rsidR="004E0717" w:rsidRPr="00014208" w:rsidRDefault="004E0717" w:rsidP="004E0717">
      <w:pPr>
        <w:autoSpaceDE w:val="0"/>
        <w:autoSpaceDN w:val="0"/>
        <w:adjustRightInd w:val="0"/>
        <w:jc w:val="both"/>
        <w:rPr>
          <w:rFonts w:ascii="Arial" w:hAnsi="Arial" w:cs="Arial"/>
          <w:sz w:val="20"/>
          <w:szCs w:val="20"/>
          <w:lang w:val="en-GB"/>
        </w:rPr>
      </w:pPr>
      <w:r w:rsidRPr="00014208">
        <w:rPr>
          <w:rFonts w:ascii="Arial" w:hAnsi="Arial" w:cs="Arial"/>
          <w:sz w:val="20"/>
          <w:szCs w:val="20"/>
          <w:lang w:val="en-GB"/>
        </w:rPr>
        <w:t>Where there is a discrepancy between amounts in figures and words, the amount in words shall apply.</w:t>
      </w:r>
    </w:p>
    <w:p w:rsidR="004E0717" w:rsidRPr="00014208" w:rsidRDefault="004E0717" w:rsidP="004E0717">
      <w:pPr>
        <w:autoSpaceDE w:val="0"/>
        <w:autoSpaceDN w:val="0"/>
        <w:adjustRightInd w:val="0"/>
        <w:jc w:val="both"/>
        <w:rPr>
          <w:rFonts w:ascii="Arial" w:hAnsi="Arial" w:cs="Arial"/>
          <w:sz w:val="20"/>
          <w:szCs w:val="20"/>
          <w:lang w:val="en-GB"/>
        </w:rPr>
      </w:pPr>
    </w:p>
    <w:p w:rsidR="004E0717" w:rsidRPr="00014208" w:rsidRDefault="004E0717" w:rsidP="004E0717">
      <w:pPr>
        <w:autoSpaceDE w:val="0"/>
        <w:autoSpaceDN w:val="0"/>
        <w:adjustRightInd w:val="0"/>
        <w:jc w:val="both"/>
        <w:rPr>
          <w:rFonts w:ascii="Arial" w:hAnsi="Arial" w:cs="Arial"/>
          <w:sz w:val="20"/>
          <w:szCs w:val="20"/>
          <w:lang w:val="en-GB"/>
        </w:rPr>
      </w:pPr>
      <w:r w:rsidRPr="00014208">
        <w:rPr>
          <w:rFonts w:ascii="Arial" w:hAnsi="Arial" w:cs="Arial"/>
          <w:sz w:val="20"/>
          <w:szCs w:val="20"/>
          <w:lang w:val="en-GB"/>
        </w:rPr>
        <w:t>Where there is a discrepancy between the unit price and the total amount derived from the multiplication of the unit price and the quantity, the unit price will normally govern.</w:t>
      </w:r>
    </w:p>
    <w:p w:rsidR="004E0717" w:rsidRPr="00014208" w:rsidRDefault="004E0717" w:rsidP="004E0717">
      <w:pPr>
        <w:autoSpaceDE w:val="0"/>
        <w:autoSpaceDN w:val="0"/>
        <w:adjustRightInd w:val="0"/>
        <w:jc w:val="both"/>
        <w:rPr>
          <w:rFonts w:ascii="Arial" w:hAnsi="Arial" w:cs="Arial"/>
          <w:sz w:val="20"/>
          <w:szCs w:val="20"/>
          <w:lang w:val="en-GB"/>
        </w:rPr>
      </w:pPr>
    </w:p>
    <w:p w:rsidR="004E0717" w:rsidRPr="00014208" w:rsidRDefault="004E0717" w:rsidP="004E0717">
      <w:pPr>
        <w:autoSpaceDE w:val="0"/>
        <w:autoSpaceDN w:val="0"/>
        <w:adjustRightInd w:val="0"/>
        <w:jc w:val="both"/>
        <w:rPr>
          <w:rFonts w:ascii="Arial" w:hAnsi="Arial" w:cs="Arial"/>
          <w:sz w:val="20"/>
          <w:szCs w:val="20"/>
          <w:lang w:val="en-GB"/>
        </w:rPr>
      </w:pPr>
      <w:r w:rsidRPr="00014208">
        <w:rPr>
          <w:rFonts w:ascii="Arial" w:hAnsi="Arial" w:cs="Arial"/>
          <w:sz w:val="20"/>
          <w:szCs w:val="20"/>
          <w:lang w:val="en-GB"/>
        </w:rPr>
        <w:t>The amount stated in the tende</w:t>
      </w:r>
      <w:r w:rsidR="006B5FC4">
        <w:rPr>
          <w:rFonts w:ascii="Arial" w:hAnsi="Arial" w:cs="Arial"/>
          <w:sz w:val="20"/>
          <w:szCs w:val="20"/>
          <w:lang w:val="en-GB"/>
        </w:rPr>
        <w:t>r form will be adjusted by HSE</w:t>
      </w:r>
      <w:r w:rsidRPr="00014208">
        <w:rPr>
          <w:rFonts w:ascii="Arial" w:hAnsi="Arial" w:cs="Arial"/>
          <w:sz w:val="20"/>
          <w:szCs w:val="20"/>
          <w:lang w:val="en-GB"/>
        </w:rPr>
        <w:t xml:space="preserve"> in accordance with the above procedure and, with the agreement of the </w:t>
      </w:r>
      <w:r w:rsidR="00101A87">
        <w:rPr>
          <w:rFonts w:ascii="Arial" w:hAnsi="Arial" w:cs="Arial"/>
          <w:sz w:val="20"/>
          <w:szCs w:val="20"/>
          <w:lang w:val="en-GB"/>
        </w:rPr>
        <w:t>Candidate</w:t>
      </w:r>
      <w:r w:rsidRPr="00014208">
        <w:rPr>
          <w:rFonts w:ascii="Arial" w:hAnsi="Arial" w:cs="Arial"/>
          <w:sz w:val="20"/>
          <w:szCs w:val="20"/>
          <w:lang w:val="en-GB"/>
        </w:rPr>
        <w:t xml:space="preserve">, shall be considered as binding upon the </w:t>
      </w:r>
      <w:r w:rsidR="00101A87">
        <w:rPr>
          <w:rFonts w:ascii="Arial" w:hAnsi="Arial" w:cs="Arial"/>
          <w:sz w:val="20"/>
          <w:szCs w:val="20"/>
          <w:lang w:val="en-GB"/>
        </w:rPr>
        <w:t>Candidate</w:t>
      </w:r>
      <w:r w:rsidRPr="00014208">
        <w:rPr>
          <w:rFonts w:ascii="Arial" w:hAnsi="Arial" w:cs="Arial"/>
          <w:sz w:val="20"/>
          <w:szCs w:val="20"/>
          <w:lang w:val="en-GB"/>
        </w:rPr>
        <w:t xml:space="preserve">. Without prejudice to the above, a </w:t>
      </w:r>
      <w:r w:rsidR="00101A87">
        <w:rPr>
          <w:rFonts w:ascii="Arial" w:hAnsi="Arial" w:cs="Arial"/>
          <w:sz w:val="20"/>
          <w:szCs w:val="20"/>
          <w:lang w:val="en-GB"/>
        </w:rPr>
        <w:t>Candidate</w:t>
      </w:r>
      <w:r w:rsidRPr="00014208">
        <w:rPr>
          <w:rFonts w:ascii="Arial" w:hAnsi="Arial" w:cs="Arial"/>
          <w:sz w:val="20"/>
          <w:szCs w:val="20"/>
          <w:lang w:val="en-GB"/>
        </w:rPr>
        <w:t xml:space="preserve"> not accepting the correction of their tender as outlined shall have their tender rejected.</w:t>
      </w:r>
    </w:p>
    <w:p w:rsidR="004E0717" w:rsidRPr="00014208" w:rsidRDefault="004E0717" w:rsidP="004E0717">
      <w:pPr>
        <w:autoSpaceDE w:val="0"/>
        <w:autoSpaceDN w:val="0"/>
        <w:adjustRightInd w:val="0"/>
        <w:jc w:val="both"/>
        <w:rPr>
          <w:rFonts w:ascii="Arial" w:hAnsi="Arial" w:cs="Arial"/>
          <w:sz w:val="20"/>
          <w:szCs w:val="20"/>
          <w:lang w:val="en-GB"/>
        </w:rPr>
      </w:pPr>
    </w:p>
    <w:p w:rsidR="004E0717" w:rsidRPr="00014208" w:rsidRDefault="004E0717" w:rsidP="004E0717">
      <w:pPr>
        <w:autoSpaceDE w:val="0"/>
        <w:autoSpaceDN w:val="0"/>
        <w:adjustRightInd w:val="0"/>
        <w:jc w:val="both"/>
        <w:rPr>
          <w:rFonts w:ascii="Arial" w:hAnsi="Arial" w:cs="Arial"/>
          <w:sz w:val="20"/>
          <w:szCs w:val="20"/>
          <w:lang w:val="en-GB"/>
        </w:rPr>
      </w:pPr>
      <w:r w:rsidRPr="00014208">
        <w:rPr>
          <w:rFonts w:ascii="Arial" w:hAnsi="Arial" w:cs="Arial"/>
          <w:sz w:val="20"/>
          <w:szCs w:val="20"/>
          <w:lang w:val="en-GB"/>
        </w:rPr>
        <w:t xml:space="preserve">The above procedure shall be binding upon the </w:t>
      </w:r>
      <w:r w:rsidR="00101A87">
        <w:rPr>
          <w:rFonts w:ascii="Arial" w:hAnsi="Arial" w:cs="Arial"/>
          <w:sz w:val="20"/>
          <w:szCs w:val="20"/>
          <w:lang w:val="en-GB"/>
        </w:rPr>
        <w:t>Candidate</w:t>
      </w:r>
      <w:r w:rsidRPr="00014208">
        <w:rPr>
          <w:rFonts w:ascii="Arial" w:hAnsi="Arial" w:cs="Arial"/>
          <w:sz w:val="20"/>
          <w:szCs w:val="20"/>
          <w:lang w:val="en-GB"/>
        </w:rPr>
        <w:t xml:space="preserve"> and a </w:t>
      </w:r>
      <w:r w:rsidR="00101A87">
        <w:rPr>
          <w:rFonts w:ascii="Arial" w:hAnsi="Arial" w:cs="Arial"/>
          <w:sz w:val="20"/>
          <w:szCs w:val="20"/>
          <w:lang w:val="en-GB"/>
        </w:rPr>
        <w:t>Candidate</w:t>
      </w:r>
      <w:r w:rsidRPr="00014208">
        <w:rPr>
          <w:rFonts w:ascii="Arial" w:hAnsi="Arial" w:cs="Arial"/>
          <w:sz w:val="20"/>
          <w:szCs w:val="20"/>
          <w:lang w:val="en-GB"/>
        </w:rPr>
        <w:t xml:space="preserve"> not accepting the correction of their tender as described above shall have their tender rejected.</w:t>
      </w:r>
    </w:p>
    <w:p w:rsidR="004E0717" w:rsidRPr="00014208" w:rsidRDefault="004E0717" w:rsidP="004E0717">
      <w:pPr>
        <w:autoSpaceDE w:val="0"/>
        <w:autoSpaceDN w:val="0"/>
        <w:adjustRightInd w:val="0"/>
        <w:jc w:val="both"/>
        <w:rPr>
          <w:rFonts w:ascii="Arial" w:hAnsi="Arial" w:cs="Arial"/>
          <w:b/>
          <w:bCs/>
          <w:sz w:val="20"/>
          <w:szCs w:val="20"/>
          <w:lang w:val="en-GB"/>
        </w:rPr>
      </w:pPr>
    </w:p>
    <w:p w:rsidR="004E0717" w:rsidRPr="00014208" w:rsidRDefault="004E0717" w:rsidP="004E0717">
      <w:pPr>
        <w:autoSpaceDE w:val="0"/>
        <w:autoSpaceDN w:val="0"/>
        <w:adjustRightInd w:val="0"/>
        <w:jc w:val="both"/>
        <w:rPr>
          <w:rFonts w:ascii="Arial" w:hAnsi="Arial" w:cs="Arial"/>
          <w:b/>
          <w:bCs/>
          <w:sz w:val="20"/>
          <w:szCs w:val="20"/>
          <w:lang w:val="en-GB"/>
        </w:rPr>
      </w:pPr>
      <w:r w:rsidRPr="00014208">
        <w:rPr>
          <w:rFonts w:ascii="Arial" w:hAnsi="Arial" w:cs="Arial"/>
          <w:b/>
          <w:bCs/>
          <w:sz w:val="20"/>
          <w:szCs w:val="20"/>
          <w:lang w:val="en-GB"/>
        </w:rPr>
        <w:t>20. Change in the Composition of an Expression of Interest/Tender</w:t>
      </w:r>
    </w:p>
    <w:p w:rsidR="004E0717" w:rsidRPr="00014208" w:rsidRDefault="006B5FC4" w:rsidP="004E0717">
      <w:pPr>
        <w:autoSpaceDE w:val="0"/>
        <w:autoSpaceDN w:val="0"/>
        <w:adjustRightInd w:val="0"/>
        <w:jc w:val="both"/>
        <w:rPr>
          <w:rFonts w:ascii="Arial" w:hAnsi="Arial" w:cs="Arial"/>
          <w:sz w:val="20"/>
          <w:szCs w:val="20"/>
          <w:lang w:val="en-GB"/>
        </w:rPr>
      </w:pPr>
      <w:r>
        <w:rPr>
          <w:rFonts w:ascii="Arial" w:hAnsi="Arial" w:cs="Arial"/>
          <w:sz w:val="20"/>
          <w:szCs w:val="20"/>
          <w:lang w:val="en-GB"/>
        </w:rPr>
        <w:t>HSE</w:t>
      </w:r>
      <w:r w:rsidR="004E0717" w:rsidRPr="00014208">
        <w:rPr>
          <w:rFonts w:ascii="Arial" w:hAnsi="Arial" w:cs="Arial"/>
          <w:sz w:val="20"/>
          <w:szCs w:val="20"/>
          <w:lang w:val="en-GB"/>
        </w:rPr>
        <w:t xml:space="preserve"> reserves the right, but is not obliged, to disqualify any candidate that makes any change to its composition after submission of an Expression of Interest/Tender.</w:t>
      </w:r>
    </w:p>
    <w:p w:rsidR="004E0717" w:rsidRPr="00014208" w:rsidRDefault="004E0717" w:rsidP="004E0717">
      <w:pPr>
        <w:autoSpaceDE w:val="0"/>
        <w:autoSpaceDN w:val="0"/>
        <w:adjustRightInd w:val="0"/>
        <w:jc w:val="both"/>
        <w:rPr>
          <w:rFonts w:ascii="Arial" w:hAnsi="Arial" w:cs="Arial"/>
          <w:sz w:val="20"/>
          <w:szCs w:val="20"/>
          <w:lang w:val="en-GB"/>
        </w:rPr>
      </w:pPr>
    </w:p>
    <w:p w:rsidR="004E0717" w:rsidRPr="00014208" w:rsidRDefault="004E0717" w:rsidP="004E0717">
      <w:pPr>
        <w:autoSpaceDE w:val="0"/>
        <w:autoSpaceDN w:val="0"/>
        <w:adjustRightInd w:val="0"/>
        <w:jc w:val="both"/>
        <w:rPr>
          <w:rFonts w:ascii="Arial" w:hAnsi="Arial" w:cs="Arial"/>
          <w:b/>
          <w:bCs/>
          <w:sz w:val="20"/>
          <w:szCs w:val="20"/>
          <w:lang w:val="en-GB"/>
        </w:rPr>
      </w:pPr>
    </w:p>
    <w:p w:rsidR="004E0717" w:rsidRPr="00014208" w:rsidRDefault="004E0717" w:rsidP="004E0717">
      <w:pPr>
        <w:autoSpaceDE w:val="0"/>
        <w:autoSpaceDN w:val="0"/>
        <w:adjustRightInd w:val="0"/>
        <w:jc w:val="both"/>
        <w:rPr>
          <w:rFonts w:ascii="Arial" w:hAnsi="Arial" w:cs="Arial"/>
          <w:b/>
          <w:bCs/>
          <w:sz w:val="20"/>
          <w:szCs w:val="20"/>
          <w:lang w:val="en-GB"/>
        </w:rPr>
      </w:pPr>
      <w:r w:rsidRPr="00014208">
        <w:rPr>
          <w:rFonts w:ascii="Arial" w:hAnsi="Arial" w:cs="Arial"/>
          <w:b/>
          <w:bCs/>
          <w:sz w:val="20"/>
          <w:szCs w:val="20"/>
          <w:lang w:val="en-GB"/>
        </w:rPr>
        <w:t>21. Interference</w:t>
      </w:r>
    </w:p>
    <w:p w:rsidR="004E0717" w:rsidRPr="00014208" w:rsidRDefault="004E0717" w:rsidP="004E0717">
      <w:pPr>
        <w:autoSpaceDE w:val="0"/>
        <w:autoSpaceDN w:val="0"/>
        <w:adjustRightInd w:val="0"/>
        <w:jc w:val="both"/>
        <w:rPr>
          <w:rFonts w:ascii="Arial" w:hAnsi="Arial" w:cs="Arial"/>
          <w:sz w:val="20"/>
          <w:szCs w:val="20"/>
          <w:lang w:val="en-GB"/>
        </w:rPr>
      </w:pPr>
      <w:r w:rsidRPr="00014208">
        <w:rPr>
          <w:rFonts w:ascii="Arial" w:hAnsi="Arial" w:cs="Arial"/>
          <w:sz w:val="20"/>
          <w:szCs w:val="20"/>
          <w:lang w:val="en-GB"/>
        </w:rPr>
        <w:t>Any effort by the candidate</w:t>
      </w:r>
      <w:r w:rsidR="006B5FC4">
        <w:rPr>
          <w:rFonts w:ascii="Arial" w:hAnsi="Arial" w:cs="Arial"/>
          <w:sz w:val="20"/>
          <w:szCs w:val="20"/>
          <w:lang w:val="en-GB"/>
        </w:rPr>
        <w:t xml:space="preserve"> to unduly influence HSE</w:t>
      </w:r>
      <w:r w:rsidRPr="00014208">
        <w:rPr>
          <w:rFonts w:ascii="Arial" w:hAnsi="Arial" w:cs="Arial"/>
          <w:sz w:val="20"/>
          <w:szCs w:val="20"/>
          <w:lang w:val="en-GB"/>
        </w:rPr>
        <w:t>, relevant agency personnel or any other relevant persons or bodies in the process of examination, clarification, evaluation and comparison of tenders and in decisions concerning the Award of Contract shall have their Expression of Interest/tender rejected. In accordance with Section 38 of the Ethics in Public Office Act 1995 any money, gift or other consideration from a person holding or seeking to obtain a contract will be deemed to have been paid or given corruptly unless the contrary is proved.</w:t>
      </w:r>
    </w:p>
    <w:p w:rsidR="00D152BD" w:rsidRPr="00014208" w:rsidRDefault="00D152BD" w:rsidP="004E0717">
      <w:pPr>
        <w:autoSpaceDE w:val="0"/>
        <w:autoSpaceDN w:val="0"/>
        <w:adjustRightInd w:val="0"/>
        <w:jc w:val="both"/>
        <w:rPr>
          <w:rFonts w:ascii="Arial" w:hAnsi="Arial" w:cs="Arial"/>
          <w:sz w:val="20"/>
          <w:szCs w:val="20"/>
          <w:lang w:val="en-GB"/>
        </w:rPr>
      </w:pPr>
    </w:p>
    <w:p w:rsidR="004E0717" w:rsidRPr="00014208" w:rsidRDefault="004E0717" w:rsidP="004E0717">
      <w:pPr>
        <w:autoSpaceDE w:val="0"/>
        <w:autoSpaceDN w:val="0"/>
        <w:adjustRightInd w:val="0"/>
        <w:jc w:val="both"/>
        <w:rPr>
          <w:rFonts w:ascii="Arial" w:hAnsi="Arial" w:cs="Arial"/>
          <w:b/>
          <w:bCs/>
          <w:sz w:val="20"/>
          <w:szCs w:val="20"/>
          <w:lang w:val="en-GB"/>
        </w:rPr>
      </w:pPr>
    </w:p>
    <w:p w:rsidR="004E0717" w:rsidRPr="00014208" w:rsidRDefault="004E0717" w:rsidP="004E0717">
      <w:pPr>
        <w:autoSpaceDE w:val="0"/>
        <w:autoSpaceDN w:val="0"/>
        <w:adjustRightInd w:val="0"/>
        <w:jc w:val="both"/>
        <w:rPr>
          <w:rFonts w:ascii="Arial" w:hAnsi="Arial" w:cs="Arial"/>
          <w:b/>
          <w:bCs/>
          <w:sz w:val="20"/>
          <w:szCs w:val="20"/>
          <w:lang w:val="en-GB"/>
        </w:rPr>
      </w:pPr>
      <w:r w:rsidRPr="00014208">
        <w:rPr>
          <w:rFonts w:ascii="Arial" w:hAnsi="Arial" w:cs="Arial"/>
          <w:b/>
          <w:bCs/>
          <w:sz w:val="20"/>
          <w:szCs w:val="20"/>
          <w:lang w:val="en-GB"/>
        </w:rPr>
        <w:t>22. Inducements to Purchase</w:t>
      </w:r>
    </w:p>
    <w:p w:rsidR="004E0717" w:rsidRPr="00014208" w:rsidRDefault="006B5FC4" w:rsidP="004E0717">
      <w:pPr>
        <w:autoSpaceDE w:val="0"/>
        <w:autoSpaceDN w:val="0"/>
        <w:adjustRightInd w:val="0"/>
        <w:jc w:val="both"/>
        <w:rPr>
          <w:rFonts w:ascii="Arial" w:hAnsi="Arial" w:cs="Arial"/>
          <w:sz w:val="20"/>
          <w:szCs w:val="20"/>
          <w:lang w:val="en-GB"/>
        </w:rPr>
      </w:pPr>
      <w:r>
        <w:rPr>
          <w:rFonts w:ascii="Arial" w:hAnsi="Arial" w:cs="Arial"/>
          <w:sz w:val="20"/>
          <w:szCs w:val="20"/>
          <w:lang w:val="en-GB"/>
        </w:rPr>
        <w:t>HSE</w:t>
      </w:r>
      <w:r w:rsidR="004E0717" w:rsidRPr="00014208">
        <w:rPr>
          <w:rFonts w:ascii="Arial" w:hAnsi="Arial" w:cs="Arial"/>
          <w:sz w:val="20"/>
          <w:szCs w:val="20"/>
          <w:lang w:val="en-GB"/>
        </w:rPr>
        <w:t xml:space="preserve"> shall be entitled to terminate any contract and to recover from the service provider the amount of any loss resulting from such termination in the following circumstances:</w:t>
      </w:r>
    </w:p>
    <w:p w:rsidR="004E0717" w:rsidRPr="00014208" w:rsidRDefault="004E0717" w:rsidP="004E0717">
      <w:pPr>
        <w:autoSpaceDE w:val="0"/>
        <w:autoSpaceDN w:val="0"/>
        <w:adjustRightInd w:val="0"/>
        <w:jc w:val="both"/>
        <w:rPr>
          <w:rFonts w:ascii="Arial" w:hAnsi="Arial" w:cs="Arial"/>
          <w:sz w:val="20"/>
          <w:szCs w:val="20"/>
          <w:lang w:val="en-GB"/>
        </w:rPr>
      </w:pPr>
    </w:p>
    <w:p w:rsidR="004E0717" w:rsidRPr="00014208" w:rsidRDefault="004E0717" w:rsidP="004E0717">
      <w:pPr>
        <w:autoSpaceDE w:val="0"/>
        <w:autoSpaceDN w:val="0"/>
        <w:adjustRightInd w:val="0"/>
        <w:ind w:left="720"/>
        <w:jc w:val="both"/>
        <w:rPr>
          <w:rFonts w:ascii="Arial" w:hAnsi="Arial" w:cs="Arial"/>
          <w:sz w:val="20"/>
          <w:szCs w:val="20"/>
          <w:lang w:val="en-GB"/>
        </w:rPr>
      </w:pPr>
      <w:r w:rsidRPr="00014208">
        <w:rPr>
          <w:rFonts w:ascii="Arial" w:hAnsi="Arial" w:cs="Arial"/>
          <w:sz w:val="20"/>
          <w:szCs w:val="20"/>
          <w:lang w:val="en-GB"/>
        </w:rPr>
        <w:t xml:space="preserve">i. if the supplier has offered or given or agreed to give to any person any gift or consideration of any kind as an inducement or reward for doing or forbearing to do, or for having done or forborne to do, any action in relation to the obtaining or execution of this Agreement </w:t>
      </w:r>
      <w:r w:rsidR="006B5FC4">
        <w:rPr>
          <w:rFonts w:ascii="Arial" w:hAnsi="Arial" w:cs="Arial"/>
          <w:sz w:val="20"/>
          <w:szCs w:val="20"/>
          <w:lang w:val="en-GB"/>
        </w:rPr>
        <w:t>or any other contract with HSE</w:t>
      </w:r>
      <w:r w:rsidRPr="00014208">
        <w:rPr>
          <w:rFonts w:ascii="Arial" w:hAnsi="Arial" w:cs="Arial"/>
          <w:sz w:val="20"/>
          <w:szCs w:val="20"/>
          <w:lang w:val="en-GB"/>
        </w:rPr>
        <w:t>, or showing or forbearing to show favour or disfavour to any person in relation to this Agreement or any other contract with the Client, or</w:t>
      </w:r>
    </w:p>
    <w:p w:rsidR="004E0717" w:rsidRPr="00014208" w:rsidRDefault="004E0717" w:rsidP="004E0717">
      <w:pPr>
        <w:autoSpaceDE w:val="0"/>
        <w:autoSpaceDN w:val="0"/>
        <w:adjustRightInd w:val="0"/>
        <w:ind w:left="720"/>
        <w:jc w:val="both"/>
        <w:rPr>
          <w:rFonts w:ascii="Arial" w:hAnsi="Arial" w:cs="Arial"/>
          <w:sz w:val="20"/>
          <w:szCs w:val="20"/>
          <w:lang w:val="en-GB"/>
        </w:rPr>
      </w:pPr>
      <w:r w:rsidRPr="00014208">
        <w:rPr>
          <w:rFonts w:ascii="Arial" w:hAnsi="Arial" w:cs="Arial"/>
          <w:sz w:val="20"/>
          <w:szCs w:val="20"/>
          <w:lang w:val="en-GB"/>
        </w:rPr>
        <w:t>ii. if like acts have been done by any other person employed by the supplier or acting on its behalf (whether with or without the knowledge of the supplier).</w:t>
      </w:r>
    </w:p>
    <w:p w:rsidR="00564870" w:rsidRPr="00014208" w:rsidRDefault="00564870" w:rsidP="004E0717">
      <w:pPr>
        <w:autoSpaceDE w:val="0"/>
        <w:autoSpaceDN w:val="0"/>
        <w:adjustRightInd w:val="0"/>
        <w:ind w:left="720"/>
        <w:jc w:val="both"/>
        <w:rPr>
          <w:rFonts w:ascii="Arial" w:hAnsi="Arial" w:cs="Arial"/>
          <w:sz w:val="20"/>
          <w:szCs w:val="20"/>
          <w:lang w:val="en-GB"/>
        </w:rPr>
      </w:pPr>
    </w:p>
    <w:p w:rsidR="00564870" w:rsidRPr="00014208" w:rsidRDefault="00564870" w:rsidP="004E0717">
      <w:pPr>
        <w:autoSpaceDE w:val="0"/>
        <w:autoSpaceDN w:val="0"/>
        <w:adjustRightInd w:val="0"/>
        <w:ind w:left="720"/>
        <w:jc w:val="both"/>
        <w:rPr>
          <w:rFonts w:ascii="Arial" w:hAnsi="Arial" w:cs="Arial"/>
          <w:sz w:val="20"/>
          <w:szCs w:val="20"/>
          <w:lang w:val="en-GB"/>
        </w:rPr>
      </w:pPr>
    </w:p>
    <w:p w:rsidR="000000F3" w:rsidRPr="00014208" w:rsidRDefault="000000F3" w:rsidP="004E0717">
      <w:pPr>
        <w:autoSpaceDE w:val="0"/>
        <w:autoSpaceDN w:val="0"/>
        <w:adjustRightInd w:val="0"/>
        <w:ind w:left="720"/>
        <w:jc w:val="both"/>
        <w:rPr>
          <w:rFonts w:ascii="Arial" w:hAnsi="Arial" w:cs="Arial"/>
          <w:sz w:val="20"/>
          <w:szCs w:val="20"/>
          <w:lang w:val="en-GB"/>
        </w:rPr>
      </w:pPr>
    </w:p>
    <w:p w:rsidR="004E0717" w:rsidRPr="00014208" w:rsidRDefault="004E0717" w:rsidP="004E0717">
      <w:pPr>
        <w:autoSpaceDE w:val="0"/>
        <w:autoSpaceDN w:val="0"/>
        <w:adjustRightInd w:val="0"/>
        <w:ind w:left="720"/>
        <w:jc w:val="both"/>
        <w:rPr>
          <w:rFonts w:ascii="Arial" w:hAnsi="Arial" w:cs="Arial"/>
          <w:sz w:val="20"/>
          <w:szCs w:val="20"/>
          <w:lang w:val="en-GB"/>
        </w:rPr>
      </w:pPr>
    </w:p>
    <w:p w:rsidR="004E0717" w:rsidRPr="00014208" w:rsidRDefault="004E0717" w:rsidP="004E0717">
      <w:pPr>
        <w:autoSpaceDE w:val="0"/>
        <w:autoSpaceDN w:val="0"/>
        <w:adjustRightInd w:val="0"/>
        <w:jc w:val="both"/>
        <w:rPr>
          <w:rFonts w:ascii="Arial" w:hAnsi="Arial" w:cs="Arial"/>
          <w:b/>
          <w:bCs/>
          <w:sz w:val="20"/>
          <w:szCs w:val="20"/>
          <w:lang w:val="en-GB"/>
        </w:rPr>
      </w:pPr>
      <w:r w:rsidRPr="00014208">
        <w:rPr>
          <w:rFonts w:ascii="Arial" w:hAnsi="Arial" w:cs="Arial"/>
          <w:b/>
          <w:bCs/>
          <w:sz w:val="20"/>
          <w:szCs w:val="20"/>
          <w:lang w:val="en-GB"/>
        </w:rPr>
        <w:t>23. Notification of Expression of Interest</w:t>
      </w:r>
    </w:p>
    <w:p w:rsidR="004E0717" w:rsidRPr="00014208" w:rsidRDefault="004E0717" w:rsidP="004E0717">
      <w:pPr>
        <w:autoSpaceDE w:val="0"/>
        <w:autoSpaceDN w:val="0"/>
        <w:adjustRightInd w:val="0"/>
        <w:jc w:val="both"/>
        <w:rPr>
          <w:rFonts w:ascii="Arial" w:hAnsi="Arial" w:cs="Arial"/>
          <w:sz w:val="20"/>
          <w:szCs w:val="20"/>
          <w:lang w:val="en-GB"/>
        </w:rPr>
      </w:pPr>
      <w:r w:rsidRPr="00014208">
        <w:rPr>
          <w:rFonts w:ascii="Arial" w:hAnsi="Arial" w:cs="Arial"/>
          <w:sz w:val="20"/>
          <w:szCs w:val="20"/>
          <w:lang w:val="en-GB"/>
        </w:rPr>
        <w:t>Following the assessment process all candidates will be informed formally of the outcome in accordance with EU procurement law requirements.</w:t>
      </w:r>
    </w:p>
    <w:p w:rsidR="004E0717" w:rsidRPr="00014208" w:rsidRDefault="004E0717" w:rsidP="004E0717">
      <w:pPr>
        <w:pStyle w:val="ListParagraph"/>
        <w:autoSpaceDE w:val="0"/>
        <w:autoSpaceDN w:val="0"/>
        <w:adjustRightInd w:val="0"/>
        <w:ind w:left="1080"/>
        <w:jc w:val="both"/>
        <w:rPr>
          <w:rFonts w:ascii="Arial" w:hAnsi="Arial" w:cs="Arial"/>
          <w:sz w:val="20"/>
          <w:szCs w:val="20"/>
          <w:lang w:val="en-GB"/>
        </w:rPr>
      </w:pPr>
    </w:p>
    <w:p w:rsidR="004E0717" w:rsidRPr="00014208" w:rsidRDefault="004E0717" w:rsidP="004E0717">
      <w:pPr>
        <w:autoSpaceDE w:val="0"/>
        <w:autoSpaceDN w:val="0"/>
        <w:adjustRightInd w:val="0"/>
        <w:jc w:val="both"/>
        <w:rPr>
          <w:rFonts w:ascii="Arial" w:hAnsi="Arial" w:cs="Arial"/>
          <w:b/>
          <w:bCs/>
          <w:sz w:val="20"/>
          <w:szCs w:val="20"/>
          <w:lang w:val="en-GB"/>
        </w:rPr>
      </w:pPr>
      <w:r w:rsidRPr="00014208">
        <w:rPr>
          <w:rFonts w:ascii="Arial" w:hAnsi="Arial" w:cs="Arial"/>
          <w:b/>
          <w:bCs/>
          <w:sz w:val="20"/>
          <w:szCs w:val="20"/>
          <w:lang w:val="en-GB"/>
        </w:rPr>
        <w:t>24. Award to runner up (stage 2 Restricted Procedure)</w:t>
      </w:r>
    </w:p>
    <w:p w:rsidR="004E0717" w:rsidRPr="00014208" w:rsidRDefault="004E0717" w:rsidP="004E0717">
      <w:pPr>
        <w:autoSpaceDE w:val="0"/>
        <w:autoSpaceDN w:val="0"/>
        <w:adjustRightInd w:val="0"/>
        <w:jc w:val="both"/>
        <w:rPr>
          <w:rFonts w:ascii="Arial" w:hAnsi="Arial" w:cs="Arial"/>
          <w:sz w:val="20"/>
          <w:szCs w:val="20"/>
          <w:lang w:val="en-GB"/>
        </w:rPr>
      </w:pPr>
      <w:r w:rsidRPr="00014208">
        <w:rPr>
          <w:rFonts w:ascii="Arial" w:hAnsi="Arial" w:cs="Arial"/>
          <w:sz w:val="20"/>
          <w:szCs w:val="20"/>
          <w:lang w:val="en-GB"/>
        </w:rPr>
        <w:t xml:space="preserve">If for any reason it is not possible to award the contract to the designated successful </w:t>
      </w:r>
      <w:r w:rsidR="00101A87">
        <w:rPr>
          <w:rFonts w:ascii="Arial" w:hAnsi="Arial" w:cs="Arial"/>
          <w:sz w:val="20"/>
          <w:szCs w:val="20"/>
          <w:lang w:val="en-GB"/>
        </w:rPr>
        <w:t>Candidate</w:t>
      </w:r>
      <w:r w:rsidRPr="00014208">
        <w:rPr>
          <w:rFonts w:ascii="Arial" w:hAnsi="Arial" w:cs="Arial"/>
          <w:sz w:val="20"/>
          <w:szCs w:val="20"/>
          <w:lang w:val="en-GB"/>
        </w:rPr>
        <w:t xml:space="preserve"> emerging from this competitive process, or if having awarded the contract, the contracting authority considers that the successful </w:t>
      </w:r>
      <w:r w:rsidR="00101A87">
        <w:rPr>
          <w:rFonts w:ascii="Arial" w:hAnsi="Arial" w:cs="Arial"/>
          <w:sz w:val="20"/>
          <w:szCs w:val="20"/>
          <w:lang w:val="en-GB"/>
        </w:rPr>
        <w:t>Candidate</w:t>
      </w:r>
      <w:r w:rsidRPr="00014208">
        <w:rPr>
          <w:rFonts w:ascii="Arial" w:hAnsi="Arial" w:cs="Arial"/>
          <w:sz w:val="20"/>
          <w:szCs w:val="20"/>
          <w:lang w:val="en-GB"/>
        </w:rPr>
        <w:t xml:space="preserve"> has not met its obligations, the contracting authority reserves the right to award the contract to the next highest scoring </w:t>
      </w:r>
      <w:r w:rsidR="00101A87">
        <w:rPr>
          <w:rFonts w:ascii="Arial" w:hAnsi="Arial" w:cs="Arial"/>
          <w:sz w:val="20"/>
          <w:szCs w:val="20"/>
          <w:lang w:val="en-GB"/>
        </w:rPr>
        <w:t>Candidate</w:t>
      </w:r>
      <w:r w:rsidRPr="00014208">
        <w:rPr>
          <w:rFonts w:ascii="Arial" w:hAnsi="Arial" w:cs="Arial"/>
          <w:sz w:val="20"/>
          <w:szCs w:val="20"/>
          <w:lang w:val="en-GB"/>
        </w:rPr>
        <w:t xml:space="preserve"> on the basis of the terms advertised. This shall be without prejudice to the right of the contracting authority to cancel this competitive process and/or initiate a new contract award procedure at its sole discretion.</w:t>
      </w:r>
    </w:p>
    <w:p w:rsidR="004E0717" w:rsidRPr="00014208" w:rsidRDefault="004E0717" w:rsidP="004E0717">
      <w:pPr>
        <w:autoSpaceDE w:val="0"/>
        <w:autoSpaceDN w:val="0"/>
        <w:adjustRightInd w:val="0"/>
        <w:jc w:val="both"/>
        <w:rPr>
          <w:rFonts w:ascii="Arial" w:hAnsi="Arial" w:cs="Arial"/>
          <w:sz w:val="20"/>
          <w:szCs w:val="20"/>
          <w:lang w:val="en-GB"/>
        </w:rPr>
      </w:pPr>
    </w:p>
    <w:p w:rsidR="004E0717" w:rsidRPr="00014208" w:rsidRDefault="004E0717" w:rsidP="004E0717">
      <w:pPr>
        <w:autoSpaceDE w:val="0"/>
        <w:autoSpaceDN w:val="0"/>
        <w:adjustRightInd w:val="0"/>
        <w:jc w:val="both"/>
        <w:rPr>
          <w:rFonts w:ascii="Arial" w:hAnsi="Arial" w:cs="Arial"/>
          <w:sz w:val="20"/>
          <w:szCs w:val="20"/>
          <w:lang w:val="en-GB"/>
        </w:rPr>
      </w:pPr>
      <w:r w:rsidRPr="00014208">
        <w:rPr>
          <w:rFonts w:ascii="Arial" w:hAnsi="Arial" w:cs="Arial"/>
          <w:b/>
          <w:sz w:val="20"/>
          <w:szCs w:val="20"/>
          <w:lang w:val="en-GB"/>
        </w:rPr>
        <w:t>25. Possible TUPE Considerations</w:t>
      </w:r>
    </w:p>
    <w:p w:rsidR="004E0717" w:rsidRPr="00014208" w:rsidRDefault="004E0717" w:rsidP="004E0717">
      <w:pPr>
        <w:jc w:val="both"/>
        <w:rPr>
          <w:rFonts w:ascii="Arial" w:hAnsi="Arial" w:cs="Arial"/>
          <w:sz w:val="20"/>
          <w:szCs w:val="20"/>
          <w:lang w:val="en-GB"/>
        </w:rPr>
      </w:pPr>
      <w:r w:rsidRPr="00014208">
        <w:rPr>
          <w:rFonts w:ascii="Arial" w:hAnsi="Arial" w:cs="Arial"/>
          <w:sz w:val="20"/>
          <w:szCs w:val="20"/>
          <w:lang w:val="en-GB"/>
        </w:rPr>
        <w:t xml:space="preserve">Candidates are advised that in the event of significant transfer of undertakings, businesses or parts of businesses, the provisions of SI 131 of 2003 </w:t>
      </w:r>
      <w:r w:rsidRPr="00014208">
        <w:rPr>
          <w:rFonts w:ascii="Arial" w:hAnsi="Arial" w:cs="Arial"/>
          <w:i/>
          <w:iCs/>
          <w:sz w:val="20"/>
          <w:szCs w:val="20"/>
          <w:lang w:val="en-GB"/>
        </w:rPr>
        <w:t>European Communities (Protection of Employees on Transfer of Undertakings – TUPE</w:t>
      </w:r>
      <w:r w:rsidRPr="00014208">
        <w:rPr>
          <w:rFonts w:ascii="Arial" w:hAnsi="Arial" w:cs="Arial"/>
          <w:sz w:val="20"/>
          <w:szCs w:val="20"/>
          <w:lang w:val="en-GB"/>
        </w:rPr>
        <w:t xml:space="preserve">) </w:t>
      </w:r>
      <w:r w:rsidRPr="00014208">
        <w:rPr>
          <w:rFonts w:ascii="Arial" w:hAnsi="Arial" w:cs="Arial"/>
          <w:i/>
          <w:iCs/>
          <w:sz w:val="20"/>
          <w:szCs w:val="20"/>
          <w:lang w:val="en-GB"/>
        </w:rPr>
        <w:t>Regulations 2003</w:t>
      </w:r>
      <w:r w:rsidRPr="00014208">
        <w:rPr>
          <w:rFonts w:ascii="Arial" w:hAnsi="Arial" w:cs="Arial"/>
          <w:sz w:val="20"/>
          <w:szCs w:val="20"/>
          <w:lang w:val="en-GB"/>
        </w:rPr>
        <w:t xml:space="preserve"> may apply. The successful </w:t>
      </w:r>
      <w:r w:rsidR="00101A87">
        <w:rPr>
          <w:rFonts w:ascii="Arial" w:hAnsi="Arial" w:cs="Arial"/>
          <w:sz w:val="20"/>
          <w:szCs w:val="20"/>
          <w:lang w:val="en-GB"/>
        </w:rPr>
        <w:t>Candidate</w:t>
      </w:r>
      <w:r w:rsidRPr="00014208">
        <w:rPr>
          <w:rFonts w:ascii="Arial" w:hAnsi="Arial" w:cs="Arial"/>
          <w:sz w:val="20"/>
          <w:szCs w:val="20"/>
          <w:lang w:val="en-GB"/>
        </w:rPr>
        <w:t xml:space="preserve"> will therefore be required to indemnify the contracting authority fully in respect of any losses, damages, costs or expenses of any kind incurred arising from their compliance with the TUPE Regulations.</w:t>
      </w:r>
    </w:p>
    <w:p w:rsidR="004E0717" w:rsidRPr="00014208" w:rsidRDefault="004E0717" w:rsidP="004E0717">
      <w:pPr>
        <w:jc w:val="both"/>
        <w:rPr>
          <w:rFonts w:ascii="Arial" w:hAnsi="Arial" w:cs="Arial"/>
          <w:sz w:val="20"/>
          <w:szCs w:val="20"/>
          <w:lang w:val="en-GB"/>
        </w:rPr>
      </w:pPr>
      <w:r w:rsidRPr="00014208">
        <w:rPr>
          <w:rFonts w:ascii="Arial" w:hAnsi="Arial" w:cs="Arial"/>
          <w:sz w:val="20"/>
          <w:szCs w:val="20"/>
          <w:lang w:val="en-GB"/>
        </w:rPr>
        <w:t> </w:t>
      </w:r>
    </w:p>
    <w:p w:rsidR="004E0717" w:rsidRPr="00014208" w:rsidRDefault="004E0717" w:rsidP="004E0717">
      <w:pPr>
        <w:jc w:val="both"/>
        <w:rPr>
          <w:rFonts w:ascii="Arial" w:hAnsi="Arial" w:cs="Arial"/>
          <w:b/>
          <w:sz w:val="20"/>
          <w:szCs w:val="20"/>
          <w:lang w:val="en-GB"/>
        </w:rPr>
      </w:pPr>
      <w:r w:rsidRPr="00014208">
        <w:rPr>
          <w:rFonts w:ascii="Arial" w:hAnsi="Arial" w:cs="Arial"/>
          <w:sz w:val="20"/>
          <w:szCs w:val="20"/>
          <w:lang w:val="en-GB"/>
        </w:rPr>
        <w:t xml:space="preserve">At tender stage, </w:t>
      </w:r>
      <w:r w:rsidR="00101A87">
        <w:rPr>
          <w:rFonts w:ascii="Arial" w:hAnsi="Arial" w:cs="Arial"/>
          <w:sz w:val="20"/>
          <w:szCs w:val="20"/>
          <w:lang w:val="en-GB"/>
        </w:rPr>
        <w:t>Candidate</w:t>
      </w:r>
      <w:r w:rsidR="005958CB" w:rsidRPr="00014208">
        <w:rPr>
          <w:rFonts w:ascii="Arial" w:hAnsi="Arial" w:cs="Arial"/>
          <w:sz w:val="20"/>
          <w:szCs w:val="20"/>
          <w:lang w:val="en-GB"/>
        </w:rPr>
        <w:t>s</w:t>
      </w:r>
      <w:r w:rsidRPr="00014208">
        <w:rPr>
          <w:rFonts w:ascii="Arial" w:hAnsi="Arial" w:cs="Arial"/>
          <w:sz w:val="20"/>
          <w:szCs w:val="20"/>
          <w:lang w:val="en-GB"/>
        </w:rPr>
        <w:t xml:space="preserve"> will be required to inform themselves by their own enquiries as to the potential applicability of the TUPE Regulations and to take this factor into account when preparing their tenders, which will be deemed to include all the potential costs likely to be incurred as a result of any ensuing obligations under TUPE.</w:t>
      </w:r>
    </w:p>
    <w:p w:rsidR="004E0717" w:rsidRPr="00014208" w:rsidRDefault="004E0717" w:rsidP="004E0717">
      <w:pPr>
        <w:jc w:val="both"/>
        <w:rPr>
          <w:rFonts w:ascii="Arial" w:hAnsi="Arial" w:cs="Arial"/>
          <w:b/>
          <w:sz w:val="20"/>
          <w:szCs w:val="20"/>
          <w:lang w:val="en-GB"/>
        </w:rPr>
      </w:pPr>
    </w:p>
    <w:p w:rsidR="004E0717" w:rsidRPr="00014208" w:rsidRDefault="004E0717" w:rsidP="004E0717">
      <w:pPr>
        <w:jc w:val="both"/>
        <w:rPr>
          <w:rFonts w:ascii="Arial" w:hAnsi="Arial" w:cs="Arial"/>
          <w:b/>
          <w:sz w:val="20"/>
          <w:szCs w:val="20"/>
          <w:lang w:val="en-GB"/>
        </w:rPr>
      </w:pPr>
      <w:r w:rsidRPr="00014208">
        <w:rPr>
          <w:rFonts w:ascii="Arial" w:hAnsi="Arial" w:cs="Arial"/>
          <w:b/>
          <w:sz w:val="20"/>
          <w:szCs w:val="20"/>
          <w:lang w:val="en-GB"/>
        </w:rPr>
        <w:t>26. Consortia and Prime/Subcontractors</w:t>
      </w:r>
    </w:p>
    <w:p w:rsidR="004E0717" w:rsidRPr="00014208" w:rsidRDefault="004E0717" w:rsidP="004E0717">
      <w:pPr>
        <w:jc w:val="both"/>
        <w:rPr>
          <w:rFonts w:ascii="Arial" w:hAnsi="Arial" w:cs="Arial"/>
          <w:sz w:val="20"/>
          <w:szCs w:val="20"/>
          <w:lang w:val="en-GB"/>
        </w:rPr>
      </w:pPr>
      <w:r w:rsidRPr="00014208">
        <w:rPr>
          <w:rFonts w:ascii="Arial" w:hAnsi="Arial" w:cs="Arial"/>
          <w:sz w:val="20"/>
          <w:szCs w:val="20"/>
          <w:lang w:val="en-GB"/>
        </w:rPr>
        <w:t xml:space="preserve">Where a group of undertakings submit an Expression of Interest/tender in response to this contract notice the Contracting Authority will deal with all matters relating to this public procurement competition through the entity which will carry overall responsibility for the performance of the contract only (“Prime Contractor”), irrespective of whether or not tasks are to be performed by a subcontractor and/or consortium members. The </w:t>
      </w:r>
      <w:r w:rsidR="00101A87">
        <w:rPr>
          <w:rFonts w:ascii="Arial" w:hAnsi="Arial" w:cs="Arial"/>
          <w:sz w:val="20"/>
          <w:szCs w:val="20"/>
          <w:lang w:val="en-GB"/>
        </w:rPr>
        <w:t>Candidate</w:t>
      </w:r>
      <w:r w:rsidRPr="00014208">
        <w:rPr>
          <w:rFonts w:ascii="Arial" w:hAnsi="Arial" w:cs="Arial"/>
          <w:sz w:val="20"/>
          <w:szCs w:val="20"/>
          <w:lang w:val="en-GB"/>
        </w:rPr>
        <w:t xml:space="preserve"> must clearly set out:</w:t>
      </w:r>
    </w:p>
    <w:p w:rsidR="004E0717" w:rsidRPr="00014208" w:rsidRDefault="004E0717" w:rsidP="004E0717">
      <w:pPr>
        <w:jc w:val="both"/>
        <w:rPr>
          <w:rFonts w:ascii="Arial" w:hAnsi="Arial" w:cs="Arial"/>
          <w:sz w:val="20"/>
          <w:szCs w:val="20"/>
          <w:lang w:val="en-GB"/>
        </w:rPr>
      </w:pPr>
    </w:p>
    <w:p w:rsidR="004E0717" w:rsidRPr="00014208" w:rsidRDefault="004E0717" w:rsidP="004E0717">
      <w:pPr>
        <w:pStyle w:val="ListParagraph"/>
        <w:numPr>
          <w:ilvl w:val="0"/>
          <w:numId w:val="21"/>
        </w:numPr>
        <w:jc w:val="both"/>
        <w:rPr>
          <w:rFonts w:ascii="Arial" w:hAnsi="Arial" w:cs="Arial"/>
          <w:sz w:val="20"/>
          <w:szCs w:val="20"/>
          <w:lang w:val="en-GB"/>
        </w:rPr>
      </w:pPr>
      <w:r w:rsidRPr="00014208">
        <w:rPr>
          <w:rFonts w:ascii="Arial" w:hAnsi="Arial" w:cs="Arial"/>
          <w:sz w:val="20"/>
          <w:szCs w:val="20"/>
          <w:lang w:val="en-GB"/>
        </w:rPr>
        <w:t>The full legal name of the Prime Contractor together with its registered business address (where applicable), registered business name (where applicable), company registration number (where applicable), telephone and e-mail contact details;</w:t>
      </w:r>
    </w:p>
    <w:p w:rsidR="004E0717" w:rsidRPr="00014208" w:rsidRDefault="004E0717" w:rsidP="004E0717">
      <w:pPr>
        <w:pStyle w:val="ListParagraph"/>
        <w:numPr>
          <w:ilvl w:val="0"/>
          <w:numId w:val="21"/>
        </w:numPr>
        <w:jc w:val="both"/>
        <w:rPr>
          <w:rFonts w:ascii="Arial" w:hAnsi="Arial" w:cs="Arial"/>
          <w:sz w:val="20"/>
          <w:szCs w:val="20"/>
          <w:lang w:val="en-GB"/>
        </w:rPr>
      </w:pPr>
      <w:r w:rsidRPr="00014208">
        <w:rPr>
          <w:rFonts w:ascii="Arial" w:hAnsi="Arial" w:cs="Arial"/>
          <w:sz w:val="20"/>
          <w:szCs w:val="20"/>
          <w:lang w:val="en-GB"/>
        </w:rPr>
        <w:t>The names of all subcontractors and/or consortium members who will be involved in the provision of the contract;</w:t>
      </w:r>
    </w:p>
    <w:p w:rsidR="004E0717" w:rsidRPr="00014208" w:rsidRDefault="004E0717" w:rsidP="004E0717">
      <w:pPr>
        <w:pStyle w:val="ListParagraph"/>
        <w:numPr>
          <w:ilvl w:val="0"/>
          <w:numId w:val="21"/>
        </w:numPr>
        <w:jc w:val="both"/>
        <w:rPr>
          <w:rFonts w:ascii="Arial" w:hAnsi="Arial" w:cs="Arial"/>
          <w:sz w:val="20"/>
          <w:szCs w:val="20"/>
          <w:lang w:val="en-GB"/>
        </w:rPr>
      </w:pPr>
      <w:r w:rsidRPr="00014208">
        <w:rPr>
          <w:rFonts w:ascii="Arial" w:hAnsi="Arial" w:cs="Arial"/>
          <w:sz w:val="20"/>
          <w:szCs w:val="20"/>
          <w:lang w:val="en-GB"/>
        </w:rPr>
        <w:t>A description of the role to be fulfilled by each subcontractor and/or consortium member; and</w:t>
      </w:r>
    </w:p>
    <w:p w:rsidR="004E0717" w:rsidRPr="00014208" w:rsidRDefault="004E0717" w:rsidP="00D152BD">
      <w:pPr>
        <w:pStyle w:val="ListParagraph"/>
        <w:numPr>
          <w:ilvl w:val="0"/>
          <w:numId w:val="21"/>
        </w:numPr>
        <w:jc w:val="both"/>
        <w:rPr>
          <w:rFonts w:ascii="Arial" w:hAnsi="Arial" w:cs="Arial"/>
          <w:sz w:val="20"/>
          <w:szCs w:val="20"/>
          <w:lang w:val="en-GB"/>
        </w:rPr>
      </w:pPr>
      <w:r w:rsidRPr="00014208">
        <w:rPr>
          <w:rFonts w:ascii="Arial" w:hAnsi="Arial" w:cs="Arial"/>
          <w:sz w:val="20"/>
          <w:szCs w:val="20"/>
          <w:lang w:val="en-GB"/>
        </w:rPr>
        <w:t>The name, title, telephone number, postal address, facsimile number and e-mail address of the nominated contact person authorised to represent the Prime Contractor, within the organisation of the Prime Contractor, to whom all communications shall be directed and accepted until this public procurement competition has been completed or terminated. Correspondence from any other person (including from any other subcontractor and/or consortium member) will not be accepted, acknowledged or responded to.</w:t>
      </w:r>
    </w:p>
    <w:p w:rsidR="004E0717" w:rsidRPr="00014208" w:rsidRDefault="004E0717" w:rsidP="004E0717">
      <w:pPr>
        <w:autoSpaceDE w:val="0"/>
        <w:autoSpaceDN w:val="0"/>
        <w:adjustRightInd w:val="0"/>
        <w:jc w:val="both"/>
        <w:rPr>
          <w:rFonts w:ascii="Arial" w:hAnsi="Arial" w:cs="Arial"/>
          <w:sz w:val="20"/>
          <w:szCs w:val="20"/>
          <w:lang w:val="en-GB"/>
        </w:rPr>
      </w:pPr>
    </w:p>
    <w:p w:rsidR="00B06122" w:rsidRPr="00BB5402" w:rsidRDefault="004E0717" w:rsidP="00163F72">
      <w:pPr>
        <w:pStyle w:val="BodyTextIndent3"/>
        <w:spacing w:after="0"/>
        <w:ind w:left="360"/>
        <w:jc w:val="both"/>
        <w:rPr>
          <w:rFonts w:ascii="Arial" w:hAnsi="Arial" w:cs="Arial"/>
        </w:rPr>
      </w:pPr>
      <w:r w:rsidRPr="00014208">
        <w:rPr>
          <w:rFonts w:ascii="Arial" w:hAnsi="Arial" w:cs="Arial"/>
          <w:sz w:val="20"/>
          <w:szCs w:val="20"/>
          <w:lang w:val="en-GB"/>
        </w:rPr>
        <w:t>Candidates should note that the information contained in this document is not exha</w:t>
      </w:r>
      <w:r w:rsidR="008A3D26">
        <w:rPr>
          <w:rFonts w:ascii="Arial" w:hAnsi="Arial" w:cs="Arial"/>
          <w:sz w:val="20"/>
          <w:szCs w:val="20"/>
          <w:lang w:val="en-GB"/>
        </w:rPr>
        <w:t xml:space="preserve">ustive and is without prejudice </w:t>
      </w:r>
      <w:r w:rsidRPr="00014208">
        <w:rPr>
          <w:rFonts w:ascii="Arial" w:hAnsi="Arial" w:cs="Arial"/>
          <w:sz w:val="20"/>
          <w:szCs w:val="20"/>
          <w:lang w:val="en-GB"/>
        </w:rPr>
        <w:t>to the</w:t>
      </w:r>
      <w:r w:rsidR="00196B6B">
        <w:rPr>
          <w:rFonts w:ascii="Arial" w:hAnsi="Arial" w:cs="Arial"/>
          <w:sz w:val="20"/>
          <w:szCs w:val="20"/>
          <w:lang w:val="en-GB"/>
        </w:rPr>
        <w:t xml:space="preserve"> applicable national and EU law</w:t>
      </w:r>
    </w:p>
    <w:sectPr w:rsidR="00B06122" w:rsidRPr="00BB5402" w:rsidSect="00396765">
      <w:headerReference w:type="even" r:id="rId31"/>
      <w:headerReference w:type="default" r:id="rId32"/>
      <w:footerReference w:type="even" r:id="rId33"/>
      <w:footerReference w:type="default" r:id="rId34"/>
      <w:headerReference w:type="first" r:id="rId35"/>
      <w:footerReference w:type="first" r:id="rId36"/>
      <w:footnotePr>
        <w:pos w:val="beneathText"/>
      </w:footnotePr>
      <w:pgSz w:w="12242" w:h="15842" w:code="1"/>
      <w:pgMar w:top="1247" w:right="1298" w:bottom="1077" w:left="12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C9D" w:rsidRDefault="00E61C9D">
      <w:r>
        <w:separator/>
      </w:r>
    </w:p>
  </w:endnote>
  <w:endnote w:type="continuationSeparator" w:id="0">
    <w:p w:rsidR="00E61C9D" w:rsidRDefault="00E61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 Inspira Pitch">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A87" w:rsidRDefault="00101A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1A87" w:rsidRDefault="00101A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A87" w:rsidRPr="006723D5" w:rsidRDefault="00101A87" w:rsidP="00B42BE7">
    <w:pPr>
      <w:pStyle w:val="Footer"/>
      <w:rPr>
        <w:sz w:val="18"/>
        <w:szCs w:val="18"/>
      </w:rPr>
    </w:pPr>
    <w:r w:rsidRPr="006723D5">
      <w:rPr>
        <w:rFonts w:ascii="Arial" w:hAnsi="Arial" w:cs="Arial"/>
        <w:sz w:val="18"/>
        <w:szCs w:val="18"/>
      </w:rPr>
      <w:t>E</w:t>
    </w:r>
    <w:r>
      <w:rPr>
        <w:rFonts w:ascii="Arial" w:hAnsi="Arial" w:cs="Arial"/>
        <w:sz w:val="18"/>
        <w:szCs w:val="18"/>
      </w:rPr>
      <w:t xml:space="preserve">xpression of Interest                                                                                                                                    </w:t>
    </w:r>
    <w:r w:rsidRPr="006723D5">
      <w:rPr>
        <w:rFonts w:ascii="Arial" w:hAnsi="Arial" w:cs="Arial"/>
        <w:sz w:val="18"/>
        <w:szCs w:val="18"/>
      </w:rPr>
      <w:t xml:space="preserve">Page </w:t>
    </w:r>
    <w:r w:rsidRPr="006723D5">
      <w:rPr>
        <w:rFonts w:ascii="Arial" w:hAnsi="Arial" w:cs="Arial"/>
        <w:sz w:val="18"/>
        <w:szCs w:val="18"/>
      </w:rPr>
      <w:fldChar w:fldCharType="begin"/>
    </w:r>
    <w:r w:rsidRPr="006723D5">
      <w:rPr>
        <w:rFonts w:ascii="Arial" w:hAnsi="Arial" w:cs="Arial"/>
        <w:sz w:val="18"/>
        <w:szCs w:val="18"/>
      </w:rPr>
      <w:instrText xml:space="preserve"> PAGE </w:instrText>
    </w:r>
    <w:r w:rsidRPr="006723D5">
      <w:rPr>
        <w:rFonts w:ascii="Arial" w:hAnsi="Arial" w:cs="Arial"/>
        <w:sz w:val="18"/>
        <w:szCs w:val="18"/>
      </w:rPr>
      <w:fldChar w:fldCharType="separate"/>
    </w:r>
    <w:r w:rsidR="00011BF3">
      <w:rPr>
        <w:rFonts w:ascii="Arial" w:hAnsi="Arial" w:cs="Arial"/>
        <w:noProof/>
        <w:sz w:val="18"/>
        <w:szCs w:val="18"/>
      </w:rPr>
      <w:t>1</w:t>
    </w:r>
    <w:r w:rsidRPr="006723D5">
      <w:rPr>
        <w:rFonts w:ascii="Arial" w:hAnsi="Arial" w:cs="Arial"/>
        <w:sz w:val="18"/>
        <w:szCs w:val="18"/>
      </w:rPr>
      <w:fldChar w:fldCharType="end"/>
    </w:r>
    <w:r w:rsidRPr="006723D5">
      <w:rPr>
        <w:rFonts w:ascii="Arial" w:hAnsi="Arial" w:cs="Arial"/>
        <w:sz w:val="18"/>
        <w:szCs w:val="18"/>
      </w:rPr>
      <w:t xml:space="preserve"> of </w:t>
    </w:r>
    <w:r w:rsidRPr="006723D5">
      <w:rPr>
        <w:rFonts w:ascii="Arial" w:hAnsi="Arial" w:cs="Arial"/>
        <w:sz w:val="18"/>
        <w:szCs w:val="18"/>
      </w:rPr>
      <w:fldChar w:fldCharType="begin"/>
    </w:r>
    <w:r w:rsidRPr="006723D5">
      <w:rPr>
        <w:rFonts w:ascii="Arial" w:hAnsi="Arial" w:cs="Arial"/>
        <w:sz w:val="18"/>
        <w:szCs w:val="18"/>
      </w:rPr>
      <w:instrText xml:space="preserve"> NUMPAGES </w:instrText>
    </w:r>
    <w:r w:rsidRPr="006723D5">
      <w:rPr>
        <w:rFonts w:ascii="Arial" w:hAnsi="Arial" w:cs="Arial"/>
        <w:sz w:val="18"/>
        <w:szCs w:val="18"/>
      </w:rPr>
      <w:fldChar w:fldCharType="separate"/>
    </w:r>
    <w:r w:rsidR="00011BF3">
      <w:rPr>
        <w:rFonts w:ascii="Arial" w:hAnsi="Arial" w:cs="Arial"/>
        <w:noProof/>
        <w:sz w:val="18"/>
        <w:szCs w:val="18"/>
      </w:rPr>
      <w:t>17</w:t>
    </w:r>
    <w:r w:rsidRPr="006723D5">
      <w:rPr>
        <w:rFonts w:ascii="Arial" w:hAnsi="Arial" w:cs="Arial"/>
        <w:sz w:val="18"/>
        <w:szCs w:val="18"/>
      </w:rPr>
      <w:fldChar w:fldCharType="end"/>
    </w:r>
    <w:r w:rsidRPr="006723D5">
      <w:rPr>
        <w:rFonts w:cs="Arial"/>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A87" w:rsidRPr="00C319C0" w:rsidRDefault="00101A87" w:rsidP="00DC6974">
    <w:pPr>
      <w:pStyle w:val="Footer"/>
      <w:rPr>
        <w:rFonts w:ascii="Arial" w:hAnsi="Arial" w:cs="Arial"/>
        <w:color w:val="999999"/>
      </w:rPr>
    </w:pPr>
    <w:r>
      <w:rPr>
        <w:rFonts w:ascii="Arial" w:hAnsi="Arial" w:cs="Arial"/>
        <w:noProof/>
        <w:color w:val="999999"/>
        <w:lang w:eastAsia="en-IE"/>
      </w:rPr>
      <mc:AlternateContent>
        <mc:Choice Requires="wps">
          <w:drawing>
            <wp:anchor distT="4294967295" distB="4294967295" distL="114300" distR="114300" simplePos="0" relativeHeight="251656704" behindDoc="0" locked="0" layoutInCell="1" allowOverlap="1" wp14:anchorId="4386A69C" wp14:editId="1FB289C9">
              <wp:simplePos x="0" y="0"/>
              <wp:positionH relativeFrom="column">
                <wp:posOffset>-342900</wp:posOffset>
              </wp:positionH>
              <wp:positionV relativeFrom="paragraph">
                <wp:posOffset>1269</wp:posOffset>
              </wp:positionV>
              <wp:extent cx="69723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3E029"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1pt" to="52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qwt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"/>
          </w:pict>
        </mc:Fallback>
      </mc:AlternateContent>
    </w:r>
    <w:r>
      <w:rPr>
        <w:rFonts w:ascii="Arial" w:hAnsi="Arial" w:cs="Arial"/>
        <w:color w:val="999999"/>
      </w:rPr>
      <w:t>Tender Title</w:t>
    </w:r>
    <w:r w:rsidRPr="00C319C0">
      <w:rPr>
        <w:rFonts w:ascii="Arial" w:hAnsi="Arial" w:cs="Arial"/>
        <w:color w:val="999999"/>
      </w:rPr>
      <w:tab/>
      <w:t xml:space="preserve">                                                                                                                 </w:t>
    </w:r>
  </w:p>
  <w:p w:rsidR="00101A87" w:rsidRDefault="00101A87" w:rsidP="00DC6974">
    <w:pPr>
      <w:pStyle w:val="Footer"/>
    </w:pPr>
    <w:r>
      <w:rPr>
        <w:rFonts w:ascii="Arial" w:hAnsi="Arial" w:cs="Arial"/>
        <w:color w:val="999999"/>
      </w:rPr>
      <w:t>HSE Ref.:</w:t>
    </w:r>
    <w:r>
      <w:rPr>
        <w:rFonts w:ascii="Arial" w:hAnsi="Arial" w:cs="Arial"/>
        <w:color w:val="999999"/>
      </w:rPr>
      <w:tab/>
    </w:r>
    <w:r>
      <w:rPr>
        <w:rFonts w:ascii="Arial" w:hAnsi="Arial" w:cs="Arial"/>
        <w:color w:val="999999"/>
      </w:rPr>
      <w:tab/>
    </w:r>
    <w:r w:rsidRPr="00934664">
      <w:rPr>
        <w:rFonts w:ascii="Arial" w:hAnsi="Arial" w:cs="Arial"/>
        <w:color w:val="999999"/>
      </w:rPr>
      <w:t xml:space="preserve">Page </w:t>
    </w:r>
    <w:r w:rsidRPr="00934664">
      <w:rPr>
        <w:rFonts w:ascii="Arial" w:hAnsi="Arial" w:cs="Arial"/>
        <w:color w:val="999999"/>
      </w:rPr>
      <w:fldChar w:fldCharType="begin"/>
    </w:r>
    <w:r w:rsidRPr="00934664">
      <w:rPr>
        <w:rFonts w:ascii="Arial" w:hAnsi="Arial" w:cs="Arial"/>
        <w:color w:val="999999"/>
      </w:rPr>
      <w:instrText xml:space="preserve"> PAGE </w:instrText>
    </w:r>
    <w:r w:rsidRPr="00934664">
      <w:rPr>
        <w:rFonts w:ascii="Arial" w:hAnsi="Arial" w:cs="Arial"/>
        <w:color w:val="999999"/>
      </w:rPr>
      <w:fldChar w:fldCharType="separate"/>
    </w:r>
    <w:r>
      <w:rPr>
        <w:rFonts w:ascii="Arial" w:hAnsi="Arial" w:cs="Arial"/>
        <w:noProof/>
        <w:color w:val="999999"/>
      </w:rPr>
      <w:t>1</w:t>
    </w:r>
    <w:r w:rsidRPr="00934664">
      <w:rPr>
        <w:rFonts w:ascii="Arial" w:hAnsi="Arial" w:cs="Arial"/>
        <w:color w:val="999999"/>
      </w:rPr>
      <w:fldChar w:fldCharType="end"/>
    </w:r>
    <w:r w:rsidRPr="00934664">
      <w:rPr>
        <w:rFonts w:ascii="Arial" w:hAnsi="Arial" w:cs="Arial"/>
        <w:color w:val="999999"/>
      </w:rPr>
      <w:t xml:space="preserve"> of </w:t>
    </w:r>
    <w:r w:rsidRPr="00934664">
      <w:rPr>
        <w:rFonts w:ascii="Arial" w:hAnsi="Arial" w:cs="Arial"/>
        <w:color w:val="999999"/>
      </w:rPr>
      <w:fldChar w:fldCharType="begin"/>
    </w:r>
    <w:r w:rsidRPr="00934664">
      <w:rPr>
        <w:rFonts w:ascii="Arial" w:hAnsi="Arial" w:cs="Arial"/>
        <w:color w:val="999999"/>
      </w:rPr>
      <w:instrText xml:space="preserve"> NUMPAGES </w:instrText>
    </w:r>
    <w:r w:rsidRPr="00934664">
      <w:rPr>
        <w:rFonts w:ascii="Arial" w:hAnsi="Arial" w:cs="Arial"/>
        <w:color w:val="999999"/>
      </w:rPr>
      <w:fldChar w:fldCharType="separate"/>
    </w:r>
    <w:r>
      <w:rPr>
        <w:rFonts w:ascii="Arial" w:hAnsi="Arial" w:cs="Arial"/>
        <w:noProof/>
        <w:color w:val="999999"/>
      </w:rPr>
      <w:t>17</w:t>
    </w:r>
    <w:r w:rsidRPr="00934664">
      <w:rPr>
        <w:rFonts w:ascii="Arial" w:hAnsi="Arial" w:cs="Arial"/>
        <w:color w:val="999999"/>
      </w:rPr>
      <w:fldChar w:fldCharType="end"/>
    </w:r>
    <w:r>
      <w:rPr>
        <w:rFonts w:cs="Arial"/>
        <w:color w:val="999999"/>
      </w:rPr>
      <w:t xml:space="preserve">                                 </w:t>
    </w:r>
  </w:p>
  <w:p w:rsidR="00101A87" w:rsidRPr="00DC6974" w:rsidRDefault="00101A87" w:rsidP="00DC69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A87" w:rsidRDefault="00101A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1A87" w:rsidRDefault="00101A8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A87" w:rsidRPr="000B3144" w:rsidRDefault="00101A87" w:rsidP="001E6F6D">
    <w:pPr>
      <w:pStyle w:val="Footer"/>
      <w:ind w:right="360"/>
      <w:jc w:val="center"/>
      <w:rPr>
        <w:rFonts w:ascii="Verdana" w:hAnsi="Verdana"/>
        <w:sz w:val="16"/>
        <w:szCs w:val="16"/>
      </w:rPr>
    </w:pPr>
    <w:r w:rsidRPr="000B3144">
      <w:rPr>
        <w:rFonts w:ascii="Verdana" w:hAnsi="Verdana"/>
        <w:sz w:val="16"/>
        <w:szCs w:val="16"/>
      </w:rPr>
      <w:t xml:space="preserve">Page </w:t>
    </w:r>
    <w:r w:rsidRPr="000B3144">
      <w:rPr>
        <w:rFonts w:ascii="Verdana" w:hAnsi="Verdana"/>
        <w:sz w:val="16"/>
        <w:szCs w:val="16"/>
      </w:rPr>
      <w:fldChar w:fldCharType="begin"/>
    </w:r>
    <w:r w:rsidRPr="000B3144">
      <w:rPr>
        <w:rFonts w:ascii="Verdana" w:hAnsi="Verdana"/>
        <w:sz w:val="16"/>
        <w:szCs w:val="16"/>
      </w:rPr>
      <w:instrText xml:space="preserve"> PAGE </w:instrText>
    </w:r>
    <w:r w:rsidRPr="000B3144">
      <w:rPr>
        <w:rFonts w:ascii="Verdana" w:hAnsi="Verdana"/>
        <w:sz w:val="16"/>
        <w:szCs w:val="16"/>
      </w:rPr>
      <w:fldChar w:fldCharType="separate"/>
    </w:r>
    <w:r w:rsidR="00011BF3">
      <w:rPr>
        <w:rFonts w:ascii="Verdana" w:hAnsi="Verdana"/>
        <w:noProof/>
        <w:sz w:val="16"/>
        <w:szCs w:val="16"/>
      </w:rPr>
      <w:t>17</w:t>
    </w:r>
    <w:r w:rsidRPr="000B3144">
      <w:rPr>
        <w:rFonts w:ascii="Verdana" w:hAnsi="Verdana"/>
        <w:sz w:val="16"/>
        <w:szCs w:val="16"/>
      </w:rPr>
      <w:fldChar w:fldCharType="end"/>
    </w:r>
    <w:r w:rsidRPr="000B3144">
      <w:rPr>
        <w:rFonts w:ascii="Verdana" w:hAnsi="Verdana"/>
        <w:sz w:val="16"/>
        <w:szCs w:val="16"/>
      </w:rPr>
      <w:t xml:space="preserve"> of </w:t>
    </w:r>
    <w:r w:rsidRPr="000B3144">
      <w:rPr>
        <w:rFonts w:ascii="Verdana" w:hAnsi="Verdana"/>
        <w:sz w:val="16"/>
        <w:szCs w:val="16"/>
      </w:rPr>
      <w:fldChar w:fldCharType="begin"/>
    </w:r>
    <w:r w:rsidRPr="000B3144">
      <w:rPr>
        <w:rFonts w:ascii="Verdana" w:hAnsi="Verdana"/>
        <w:sz w:val="16"/>
        <w:szCs w:val="16"/>
      </w:rPr>
      <w:instrText xml:space="preserve"> NUMPAGES </w:instrText>
    </w:r>
    <w:r w:rsidRPr="000B3144">
      <w:rPr>
        <w:rFonts w:ascii="Verdana" w:hAnsi="Verdana"/>
        <w:sz w:val="16"/>
        <w:szCs w:val="16"/>
      </w:rPr>
      <w:fldChar w:fldCharType="separate"/>
    </w:r>
    <w:r w:rsidR="00011BF3">
      <w:rPr>
        <w:rFonts w:ascii="Verdana" w:hAnsi="Verdana"/>
        <w:noProof/>
        <w:sz w:val="16"/>
        <w:szCs w:val="16"/>
      </w:rPr>
      <w:t>17</w:t>
    </w:r>
    <w:r w:rsidRPr="000B3144">
      <w:rPr>
        <w:rFonts w:ascii="Verdana" w:hAnsi="Verdana"/>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A87" w:rsidRDefault="00101A87" w:rsidP="00DB6319">
    <w:pPr>
      <w:pStyle w:val="Footer"/>
      <w:jc w:val="center"/>
      <w:rPr>
        <w:rFonts w:ascii="Verdana" w:hAnsi="Verdana"/>
        <w:sz w:val="12"/>
        <w:szCs w:val="12"/>
      </w:rPr>
    </w:pPr>
    <w:r w:rsidRPr="00A26407">
      <w:rPr>
        <w:rFonts w:ascii="Verdana" w:hAnsi="Verdana"/>
        <w:sz w:val="12"/>
        <w:szCs w:val="12"/>
      </w:rPr>
      <w:t xml:space="preserve">Page </w:t>
    </w:r>
    <w:r w:rsidRPr="00A26407">
      <w:rPr>
        <w:rFonts w:ascii="Verdana" w:hAnsi="Verdana"/>
        <w:sz w:val="12"/>
        <w:szCs w:val="12"/>
      </w:rPr>
      <w:fldChar w:fldCharType="begin"/>
    </w:r>
    <w:r w:rsidRPr="00A26407">
      <w:rPr>
        <w:rFonts w:ascii="Verdana" w:hAnsi="Verdana"/>
        <w:sz w:val="12"/>
        <w:szCs w:val="12"/>
      </w:rPr>
      <w:instrText xml:space="preserve"> PAGE </w:instrText>
    </w:r>
    <w:r w:rsidRPr="00A26407">
      <w:rPr>
        <w:rFonts w:ascii="Verdana" w:hAnsi="Verdana"/>
        <w:sz w:val="12"/>
        <w:szCs w:val="12"/>
      </w:rPr>
      <w:fldChar w:fldCharType="separate"/>
    </w:r>
    <w:r>
      <w:rPr>
        <w:rFonts w:ascii="Verdana" w:hAnsi="Verdana"/>
        <w:noProof/>
        <w:sz w:val="12"/>
        <w:szCs w:val="12"/>
      </w:rPr>
      <w:t>11</w:t>
    </w:r>
    <w:r w:rsidRPr="00A26407">
      <w:rPr>
        <w:rFonts w:ascii="Verdana" w:hAnsi="Verdana"/>
        <w:sz w:val="12"/>
        <w:szCs w:val="12"/>
      </w:rPr>
      <w:fldChar w:fldCharType="end"/>
    </w:r>
    <w:r w:rsidRPr="00A26407">
      <w:rPr>
        <w:rFonts w:ascii="Verdana" w:hAnsi="Verdana"/>
        <w:sz w:val="12"/>
        <w:szCs w:val="12"/>
      </w:rPr>
      <w:t xml:space="preserve"> of </w:t>
    </w:r>
    <w:r w:rsidRPr="00A26407">
      <w:rPr>
        <w:rFonts w:ascii="Verdana" w:hAnsi="Verdana"/>
        <w:sz w:val="12"/>
        <w:szCs w:val="12"/>
      </w:rPr>
      <w:fldChar w:fldCharType="begin"/>
    </w:r>
    <w:r w:rsidRPr="00A26407">
      <w:rPr>
        <w:rFonts w:ascii="Verdana" w:hAnsi="Verdana"/>
        <w:sz w:val="12"/>
        <w:szCs w:val="12"/>
      </w:rPr>
      <w:instrText xml:space="preserve"> NUMPAGES </w:instrText>
    </w:r>
    <w:r w:rsidRPr="00A26407">
      <w:rPr>
        <w:rFonts w:ascii="Verdana" w:hAnsi="Verdana"/>
        <w:sz w:val="12"/>
        <w:szCs w:val="12"/>
      </w:rPr>
      <w:fldChar w:fldCharType="separate"/>
    </w:r>
    <w:r>
      <w:rPr>
        <w:rFonts w:ascii="Verdana" w:hAnsi="Verdana"/>
        <w:noProof/>
        <w:sz w:val="12"/>
        <w:szCs w:val="12"/>
      </w:rPr>
      <w:t>17</w:t>
    </w:r>
    <w:r w:rsidRPr="00A26407">
      <w:rPr>
        <w:rFonts w:ascii="Verdana" w:hAnsi="Verdana"/>
        <w:sz w:val="12"/>
        <w:szCs w:val="12"/>
      </w:rPr>
      <w:fldChar w:fldCharType="end"/>
    </w:r>
  </w:p>
  <w:p w:rsidR="00101A87" w:rsidRPr="00A26407" w:rsidRDefault="00101A87" w:rsidP="00DB6319">
    <w:pPr>
      <w:pStyle w:val="Footer"/>
      <w:jc w:val="right"/>
      <w:rPr>
        <w:rFonts w:ascii="Verdana" w:hAnsi="Verdana"/>
        <w:sz w:val="12"/>
        <w:szCs w:val="12"/>
      </w:rPr>
    </w:pPr>
    <w:r>
      <w:rPr>
        <w:rFonts w:ascii="Verdana" w:hAnsi="Verdana"/>
        <w:sz w:val="12"/>
        <w:szCs w:val="12"/>
      </w:rPr>
      <w:t>TRD Version 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C9D" w:rsidRDefault="00E61C9D">
      <w:r>
        <w:separator/>
      </w:r>
    </w:p>
  </w:footnote>
  <w:footnote w:type="continuationSeparator" w:id="0">
    <w:p w:rsidR="00E61C9D" w:rsidRDefault="00E61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A87" w:rsidRDefault="00101A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A87" w:rsidRDefault="00101A87" w:rsidP="00E90617">
    <w:pPr>
      <w:jc w:val="center"/>
      <w:rPr>
        <w:rFonts w:ascii="Arial" w:hAnsi="Arial" w:cs="Arial"/>
        <w:b/>
        <w:sz w:val="22"/>
        <w:szCs w:val="22"/>
      </w:rPr>
    </w:pPr>
    <w:r>
      <w:rPr>
        <w:rFonts w:ascii="Arial" w:hAnsi="Arial" w:cs="Arial"/>
        <w:b/>
        <w:noProof/>
        <w:sz w:val="22"/>
        <w:szCs w:val="22"/>
        <w:lang w:eastAsia="en-IE"/>
      </w:rPr>
      <w:drawing>
        <wp:anchor distT="0" distB="0" distL="114300" distR="114300" simplePos="0" relativeHeight="251659776" behindDoc="0" locked="0" layoutInCell="1" allowOverlap="1" wp14:anchorId="4D2F906A" wp14:editId="34C40741">
          <wp:simplePos x="0" y="0"/>
          <wp:positionH relativeFrom="margin">
            <wp:posOffset>-597535</wp:posOffset>
          </wp:positionH>
          <wp:positionV relativeFrom="margin">
            <wp:posOffset>-626745</wp:posOffset>
          </wp:positionV>
          <wp:extent cx="1468120" cy="592455"/>
          <wp:effectExtent l="1905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68120" cy="592455"/>
                  </a:xfrm>
                  <a:prstGeom prst="rect">
                    <a:avLst/>
                  </a:prstGeom>
                  <a:noFill/>
                  <a:ln w="9525">
                    <a:noFill/>
                    <a:miter lim="800000"/>
                    <a:headEnd/>
                    <a:tailEnd/>
                  </a:ln>
                </pic:spPr>
              </pic:pic>
            </a:graphicData>
          </a:graphic>
        </wp:anchor>
      </w:drawing>
    </w:r>
    <w:r>
      <w:rPr>
        <w:rFonts w:cs="Arial"/>
        <w:b/>
        <w:noProof/>
        <w:sz w:val="18"/>
        <w:szCs w:val="18"/>
        <w:lang w:eastAsia="en-IE"/>
      </w:rPr>
      <mc:AlternateContent>
        <mc:Choice Requires="wps">
          <w:drawing>
            <wp:anchor distT="4294967295" distB="4294967295" distL="114300" distR="114300" simplePos="0" relativeHeight="251654656" behindDoc="0" locked="0" layoutInCell="1" allowOverlap="1" wp14:anchorId="5F570CCC" wp14:editId="2992D330">
              <wp:simplePos x="0" y="0"/>
              <wp:positionH relativeFrom="column">
                <wp:align>center</wp:align>
              </wp:positionH>
              <wp:positionV relativeFrom="paragraph">
                <wp:posOffset>307339</wp:posOffset>
              </wp:positionV>
              <wp:extent cx="4779010" cy="0"/>
              <wp:effectExtent l="0" t="0" r="2159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9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0E13D" id="Line 3" o:spid="_x0000_s1026" style="position:absolute;z-index:251654656;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24.2pt" to="376.3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MYs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"/>
          </w:pict>
        </mc:Fallback>
      </mc:AlternateContent>
    </w:r>
    <w:r>
      <w:rPr>
        <w:rFonts w:ascii="Arial" w:hAnsi="Arial" w:cs="Arial"/>
        <w:b/>
        <w:noProof/>
        <w:sz w:val="22"/>
        <w:szCs w:val="22"/>
        <w:lang w:eastAsia="en-IE"/>
      </w:rPr>
      <w:drawing>
        <wp:anchor distT="0" distB="0" distL="114300" distR="114300" simplePos="0" relativeHeight="251657728" behindDoc="0" locked="0" layoutInCell="1" allowOverlap="1" wp14:anchorId="00BCB38E" wp14:editId="6240FD44">
          <wp:simplePos x="0" y="0"/>
          <wp:positionH relativeFrom="column">
            <wp:posOffset>5629910</wp:posOffset>
          </wp:positionH>
          <wp:positionV relativeFrom="paragraph">
            <wp:posOffset>-162560</wp:posOffset>
          </wp:positionV>
          <wp:extent cx="845820" cy="571500"/>
          <wp:effectExtent l="19050" t="0" r="0" b="0"/>
          <wp:wrapSquare wrapText="r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srcRect/>
                  <a:stretch>
                    <a:fillRect/>
                  </a:stretch>
                </pic:blipFill>
                <pic:spPr bwMode="auto">
                  <a:xfrm>
                    <a:off x="0" y="0"/>
                    <a:ext cx="845820" cy="571500"/>
                  </a:xfrm>
                  <a:prstGeom prst="rect">
                    <a:avLst/>
                  </a:prstGeom>
                  <a:noFill/>
                  <a:ln w="9525">
                    <a:noFill/>
                    <a:miter lim="800000"/>
                    <a:headEnd/>
                    <a:tailEnd/>
                  </a:ln>
                </pic:spPr>
              </pic:pic>
            </a:graphicData>
          </a:graphic>
        </wp:anchor>
      </w:drawing>
    </w:r>
    <w:r>
      <w:rPr>
        <w:rFonts w:ascii="Arial" w:hAnsi="Arial" w:cs="Arial"/>
        <w:b/>
        <w:sz w:val="22"/>
        <w:szCs w:val="22"/>
      </w:rPr>
      <w:t xml:space="preserve">            Expression of Interest – Restricted Procedure </w:t>
    </w:r>
    <w:r w:rsidRPr="00EC0E7C">
      <w:rPr>
        <w:rFonts w:ascii="Arial" w:hAnsi="Arial" w:cs="Arial"/>
        <w:b/>
        <w:sz w:val="22"/>
        <w:szCs w:val="22"/>
      </w:rPr>
      <w:t>HSE 8054</w:t>
    </w:r>
  </w:p>
  <w:p w:rsidR="00101A87" w:rsidRPr="00E90617" w:rsidRDefault="00101A87" w:rsidP="00E90617">
    <w:pPr>
      <w:jc w:val="center"/>
      <w:rPr>
        <w:rFonts w:ascii="Arial" w:hAnsi="Arial" w:cs="Arial"/>
        <w:b/>
        <w:sz w:val="22"/>
        <w:szCs w:val="22"/>
      </w:rPr>
    </w:pPr>
    <w:r>
      <w:rPr>
        <w:rFonts w:ascii="Arial" w:hAnsi="Arial" w:cs="Arial"/>
        <w:b/>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A87" w:rsidRDefault="00101A87" w:rsidP="00B550E2">
    <w:pPr>
      <w:pStyle w:val="Header"/>
      <w:tabs>
        <w:tab w:val="left" w:pos="1575"/>
        <w:tab w:val="center" w:pos="4823"/>
      </w:tabs>
      <w:rPr>
        <w:b/>
      </w:rPr>
    </w:pPr>
    <w:r>
      <w:rPr>
        <w:b/>
      </w:rPr>
      <w:tab/>
    </w:r>
    <w:r>
      <w:rPr>
        <w:b/>
      </w:rPr>
      <w:tab/>
    </w:r>
    <w:r>
      <w:rPr>
        <w:b/>
        <w:noProof/>
        <w:lang w:val="en-IE" w:eastAsia="en-IE"/>
      </w:rPr>
      <w:drawing>
        <wp:anchor distT="0" distB="0" distL="114300" distR="114300" simplePos="0" relativeHeight="251658752" behindDoc="0" locked="0" layoutInCell="1" allowOverlap="1" wp14:anchorId="7240F9C2" wp14:editId="41BA8DE6">
          <wp:simplePos x="0" y="0"/>
          <wp:positionH relativeFrom="column">
            <wp:posOffset>228600</wp:posOffset>
          </wp:positionH>
          <wp:positionV relativeFrom="paragraph">
            <wp:posOffset>-45085</wp:posOffset>
          </wp:positionV>
          <wp:extent cx="617220" cy="367665"/>
          <wp:effectExtent l="19050" t="0" r="0" b="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17220" cy="367665"/>
                  </a:xfrm>
                  <a:prstGeom prst="rect">
                    <a:avLst/>
                  </a:prstGeom>
                  <a:noFill/>
                  <a:ln w="9525">
                    <a:noFill/>
                    <a:miter lim="800000"/>
                    <a:headEnd/>
                    <a:tailEnd/>
                  </a:ln>
                </pic:spPr>
              </pic:pic>
            </a:graphicData>
          </a:graphic>
        </wp:anchor>
      </w:drawing>
    </w:r>
    <w:r>
      <w:rPr>
        <w:b/>
        <w:noProof/>
        <w:lang w:val="en-IE" w:eastAsia="en-IE"/>
      </w:rPr>
      <mc:AlternateContent>
        <mc:Choice Requires="wps">
          <w:drawing>
            <wp:anchor distT="4294967295" distB="4294967295" distL="114300" distR="114300" simplePos="0" relativeHeight="251655680" behindDoc="0" locked="0" layoutInCell="1" allowOverlap="1" wp14:anchorId="2CE2854D" wp14:editId="09209F29">
              <wp:simplePos x="0" y="0"/>
              <wp:positionH relativeFrom="column">
                <wp:posOffset>-423545</wp:posOffset>
              </wp:positionH>
              <wp:positionV relativeFrom="paragraph">
                <wp:posOffset>-1421131</wp:posOffset>
              </wp:positionV>
              <wp:extent cx="6972300" cy="0"/>
              <wp:effectExtent l="0" t="0" r="19050" b="1905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0DC0C" id="Line 1"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35pt,-111.9pt" to="515.65pt,-1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o7QEwIAACg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"/>
          </w:pict>
        </mc:Fallback>
      </mc:AlternateContent>
    </w:r>
    <w:r>
      <w:rPr>
        <w:b/>
      </w:rPr>
      <w:t>Invitation to Tender – Open Procedure</w:t>
    </w:r>
  </w:p>
  <w:p w:rsidR="00101A87" w:rsidRPr="007B4AF6" w:rsidRDefault="00101A87" w:rsidP="004A6320">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A87" w:rsidRDefault="00101A8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A87" w:rsidRPr="004C3D65" w:rsidRDefault="00101A87" w:rsidP="001E6F6D">
    <w:pPr>
      <w:pStyle w:val="Header"/>
      <w:jc w:val="center"/>
      <w:rPr>
        <w:rFonts w:ascii="Verdana" w:hAnsi="Verdana"/>
        <w:b/>
      </w:rPr>
    </w:pPr>
    <w:r w:rsidRPr="00AB2217">
      <w:rPr>
        <w:rFonts w:ascii="Verdana" w:hAnsi="Verdana"/>
        <w:b/>
        <w:sz w:val="20"/>
      </w:rPr>
      <w:t xml:space="preserve"> </w:t>
    </w:r>
    <w:r w:rsidRPr="004C3D65">
      <w:rPr>
        <w:rFonts w:ascii="Verdana" w:hAnsi="Verdana"/>
        <w:b/>
        <w:sz w:val="20"/>
      </w:rPr>
      <w:t>Commercial in Confidence (upon completion)</w:t>
    </w:r>
  </w:p>
  <w:p w:rsidR="00101A87" w:rsidRDefault="00101A87" w:rsidP="001E6F6D">
    <w:pPr>
      <w:pStyle w:val="Header"/>
      <w:rPr>
        <w:rFonts w:ascii="Arial Narrow" w:hAnsi="Arial Narrow"/>
        <w:b/>
      </w:rPr>
    </w:pPr>
    <w:r>
      <w:rPr>
        <w:rFonts w:ascii="Arial Narrow" w:hAnsi="Arial Narrow"/>
        <w:b/>
      </w:rPr>
      <w:t>_________________________________________________________________________________</w:t>
    </w:r>
  </w:p>
  <w:p w:rsidR="00101A87" w:rsidRDefault="00101A87" w:rsidP="001E6F6D">
    <w:pPr>
      <w:pStyle w:val="Header"/>
      <w:rPr>
        <w:b/>
        <w:sz w:val="24"/>
      </w:rPr>
    </w:pPr>
    <w:r>
      <w:rPr>
        <w:b/>
        <w:sz w:val="20"/>
      </w:rPr>
      <w:tab/>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A87" w:rsidRPr="004C3D65" w:rsidRDefault="00101A87" w:rsidP="001E6F6D">
    <w:pPr>
      <w:pStyle w:val="Header"/>
      <w:jc w:val="center"/>
      <w:rPr>
        <w:rFonts w:ascii="Verdana" w:hAnsi="Verdana"/>
        <w:b/>
      </w:rPr>
    </w:pPr>
    <w:r w:rsidRPr="00AB2217">
      <w:rPr>
        <w:rFonts w:ascii="Verdana" w:hAnsi="Verdana"/>
        <w:b/>
        <w:sz w:val="20"/>
      </w:rPr>
      <w:t xml:space="preserve"> </w:t>
    </w:r>
    <w:r w:rsidRPr="004C3D65">
      <w:rPr>
        <w:rFonts w:ascii="Verdana" w:hAnsi="Verdana"/>
        <w:b/>
        <w:sz w:val="20"/>
      </w:rPr>
      <w:t>Commercial in Confidence (upon completion)</w:t>
    </w:r>
  </w:p>
  <w:p w:rsidR="00101A87" w:rsidRDefault="00101A87" w:rsidP="001E6F6D">
    <w:pPr>
      <w:pStyle w:val="Header"/>
      <w:rPr>
        <w:rFonts w:ascii="Arial Narrow" w:hAnsi="Arial Narrow"/>
        <w:b/>
      </w:rPr>
    </w:pPr>
    <w:r>
      <w:rPr>
        <w:rFonts w:ascii="Arial Narrow" w:hAnsi="Arial Narrow"/>
        <w:b/>
      </w:rPr>
      <w:t>_________________________________________________________________________________</w:t>
    </w:r>
  </w:p>
  <w:p w:rsidR="00101A87" w:rsidRPr="007B4AF6" w:rsidRDefault="00101A87" w:rsidP="001E6F6D">
    <w:pPr>
      <w:pStyle w:val="Header"/>
      <w:rPr>
        <w:b/>
        <w:sz w:val="24"/>
      </w:rPr>
    </w:pPr>
    <w:r>
      <w:rPr>
        <w:b/>
        <w:sz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BD14579_"/>
      </v:shape>
    </w:pict>
  </w:numPicBullet>
  <w:abstractNum w:abstractNumId="0" w15:restartNumberingAfterBreak="0">
    <w:nsid w:val="FFFFFF83"/>
    <w:multiLevelType w:val="singleLevel"/>
    <w:tmpl w:val="9F029A5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BA5855"/>
    <w:multiLevelType w:val="hybridMultilevel"/>
    <w:tmpl w:val="0B46F114"/>
    <w:lvl w:ilvl="0" w:tplc="18090001">
      <w:start w:val="1"/>
      <w:numFmt w:val="bullet"/>
      <w:lvlText w:val=""/>
      <w:lvlJc w:val="left"/>
      <w:pPr>
        <w:ind w:left="2270" w:hanging="360"/>
      </w:pPr>
      <w:rPr>
        <w:rFonts w:ascii="Symbol" w:hAnsi="Symbol" w:hint="default"/>
      </w:rPr>
    </w:lvl>
    <w:lvl w:ilvl="1" w:tplc="18090003" w:tentative="1">
      <w:start w:val="1"/>
      <w:numFmt w:val="bullet"/>
      <w:lvlText w:val="o"/>
      <w:lvlJc w:val="left"/>
      <w:pPr>
        <w:ind w:left="2990" w:hanging="360"/>
      </w:pPr>
      <w:rPr>
        <w:rFonts w:ascii="Courier New" w:hAnsi="Courier New" w:cs="Courier New" w:hint="default"/>
      </w:rPr>
    </w:lvl>
    <w:lvl w:ilvl="2" w:tplc="18090005" w:tentative="1">
      <w:start w:val="1"/>
      <w:numFmt w:val="bullet"/>
      <w:lvlText w:val=""/>
      <w:lvlJc w:val="left"/>
      <w:pPr>
        <w:ind w:left="3710" w:hanging="360"/>
      </w:pPr>
      <w:rPr>
        <w:rFonts w:ascii="Wingdings" w:hAnsi="Wingdings" w:hint="default"/>
      </w:rPr>
    </w:lvl>
    <w:lvl w:ilvl="3" w:tplc="18090001" w:tentative="1">
      <w:start w:val="1"/>
      <w:numFmt w:val="bullet"/>
      <w:lvlText w:val=""/>
      <w:lvlJc w:val="left"/>
      <w:pPr>
        <w:ind w:left="4430" w:hanging="360"/>
      </w:pPr>
      <w:rPr>
        <w:rFonts w:ascii="Symbol" w:hAnsi="Symbol" w:hint="default"/>
      </w:rPr>
    </w:lvl>
    <w:lvl w:ilvl="4" w:tplc="18090003" w:tentative="1">
      <w:start w:val="1"/>
      <w:numFmt w:val="bullet"/>
      <w:lvlText w:val="o"/>
      <w:lvlJc w:val="left"/>
      <w:pPr>
        <w:ind w:left="5150" w:hanging="360"/>
      </w:pPr>
      <w:rPr>
        <w:rFonts w:ascii="Courier New" w:hAnsi="Courier New" w:cs="Courier New" w:hint="default"/>
      </w:rPr>
    </w:lvl>
    <w:lvl w:ilvl="5" w:tplc="18090005" w:tentative="1">
      <w:start w:val="1"/>
      <w:numFmt w:val="bullet"/>
      <w:lvlText w:val=""/>
      <w:lvlJc w:val="left"/>
      <w:pPr>
        <w:ind w:left="5870" w:hanging="360"/>
      </w:pPr>
      <w:rPr>
        <w:rFonts w:ascii="Wingdings" w:hAnsi="Wingdings" w:hint="default"/>
      </w:rPr>
    </w:lvl>
    <w:lvl w:ilvl="6" w:tplc="18090001" w:tentative="1">
      <w:start w:val="1"/>
      <w:numFmt w:val="bullet"/>
      <w:lvlText w:val=""/>
      <w:lvlJc w:val="left"/>
      <w:pPr>
        <w:ind w:left="6590" w:hanging="360"/>
      </w:pPr>
      <w:rPr>
        <w:rFonts w:ascii="Symbol" w:hAnsi="Symbol" w:hint="default"/>
      </w:rPr>
    </w:lvl>
    <w:lvl w:ilvl="7" w:tplc="18090003" w:tentative="1">
      <w:start w:val="1"/>
      <w:numFmt w:val="bullet"/>
      <w:lvlText w:val="o"/>
      <w:lvlJc w:val="left"/>
      <w:pPr>
        <w:ind w:left="7310" w:hanging="360"/>
      </w:pPr>
      <w:rPr>
        <w:rFonts w:ascii="Courier New" w:hAnsi="Courier New" w:cs="Courier New" w:hint="default"/>
      </w:rPr>
    </w:lvl>
    <w:lvl w:ilvl="8" w:tplc="18090005" w:tentative="1">
      <w:start w:val="1"/>
      <w:numFmt w:val="bullet"/>
      <w:lvlText w:val=""/>
      <w:lvlJc w:val="left"/>
      <w:pPr>
        <w:ind w:left="8030" w:hanging="360"/>
      </w:pPr>
      <w:rPr>
        <w:rFonts w:ascii="Wingdings" w:hAnsi="Wingdings" w:hint="default"/>
      </w:rPr>
    </w:lvl>
  </w:abstractNum>
  <w:abstractNum w:abstractNumId="2" w15:restartNumberingAfterBreak="0">
    <w:nsid w:val="04C35149"/>
    <w:multiLevelType w:val="multilevel"/>
    <w:tmpl w:val="AAB2F6C6"/>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9EE1D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5246E0"/>
    <w:multiLevelType w:val="hybridMultilevel"/>
    <w:tmpl w:val="121C02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D9C47AF"/>
    <w:multiLevelType w:val="hybridMultilevel"/>
    <w:tmpl w:val="6CAA2DD4"/>
    <w:lvl w:ilvl="0" w:tplc="2F088D0E">
      <w:start w:val="1"/>
      <w:numFmt w:val="bullet"/>
      <w:lvlText w:val=""/>
      <w:lvlJc w:val="left"/>
      <w:pPr>
        <w:tabs>
          <w:tab w:val="num" w:pos="360"/>
        </w:tabs>
        <w:ind w:left="644" w:hanging="284"/>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57639A"/>
    <w:multiLevelType w:val="hybridMultilevel"/>
    <w:tmpl w:val="C83650AA"/>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7" w15:restartNumberingAfterBreak="0">
    <w:nsid w:val="16903440"/>
    <w:multiLevelType w:val="hybridMultilevel"/>
    <w:tmpl w:val="67E8C3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C6742C"/>
    <w:multiLevelType w:val="hybridMultilevel"/>
    <w:tmpl w:val="F4F88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4D0CD9"/>
    <w:multiLevelType w:val="hybridMultilevel"/>
    <w:tmpl w:val="3120080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1E072ED1"/>
    <w:multiLevelType w:val="hybridMultilevel"/>
    <w:tmpl w:val="66D2DBB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20911C63"/>
    <w:multiLevelType w:val="hybridMultilevel"/>
    <w:tmpl w:val="AEC8A1A4"/>
    <w:lvl w:ilvl="0" w:tplc="4FE0C0D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3D2797D"/>
    <w:multiLevelType w:val="multilevel"/>
    <w:tmpl w:val="8EE6BAC8"/>
    <w:lvl w:ilvl="0">
      <w:start w:val="1"/>
      <w:numFmt w:val="decimal"/>
      <w:lvlText w:val="%1)"/>
      <w:lvlJc w:val="left"/>
      <w:pPr>
        <w:tabs>
          <w:tab w:val="num" w:pos="360"/>
        </w:tabs>
        <w:ind w:left="360" w:hanging="360"/>
      </w:pPr>
      <w:rPr>
        <w:rFonts w:hint="default"/>
        <w:b/>
        <w:i w:val="0"/>
        <w:sz w:val="20"/>
      </w:rPr>
    </w:lvl>
    <w:lvl w:ilvl="1">
      <w:start w:val="1"/>
      <w:numFmt w:val="decimal"/>
      <w:lvlText w:val="%1.%2"/>
      <w:lvlJc w:val="left"/>
      <w:pPr>
        <w:tabs>
          <w:tab w:val="num" w:pos="576"/>
        </w:tabs>
        <w:ind w:left="576" w:hanging="576"/>
      </w:pPr>
      <w:rPr>
        <w:b/>
        <w:i w:val="0"/>
        <w:strike w:val="0"/>
        <w:em w:val="none"/>
      </w:rPr>
    </w:lvl>
    <w:lvl w:ilvl="2">
      <w:start w:val="1"/>
      <w:numFmt w:val="decimal"/>
      <w:lvlText w:val="%1.%2.%3"/>
      <w:lvlJc w:val="left"/>
      <w:pPr>
        <w:tabs>
          <w:tab w:val="num" w:pos="720"/>
        </w:tabs>
        <w:ind w:left="720" w:hanging="720"/>
      </w:pPr>
      <w:rPr>
        <w:rFonts w:ascii="Arial" w:hAnsi="Arial" w:hint="default"/>
        <w:b/>
        <w:bCs/>
        <w:i w:val="0"/>
        <w:iCs w:val="0"/>
        <w:caps w:val="0"/>
        <w:smallCaps w:val="0"/>
        <w:strike w:val="0"/>
        <w:dstrike w:val="0"/>
        <w:color w:val="auto"/>
        <w:spacing w:val="0"/>
        <w:w w:val="100"/>
        <w:kern w:val="0"/>
        <w:position w:val="0"/>
        <w:sz w:val="20"/>
        <w:szCs w:val="20"/>
        <w:u w:val="none"/>
        <w:effect w:val="none"/>
        <w:bdr w:val="none" w:sz="0" w:space="0" w:color="auto"/>
        <w:shd w:val="clear" w:color="auto" w:fill="auto"/>
        <w:em w:val="none"/>
      </w:rPr>
    </w:lvl>
    <w:lvl w:ilvl="3">
      <w:start w:val="1"/>
      <w:numFmt w:val="decimal"/>
      <w:lvlText w:val="%1.%2.%3.%4"/>
      <w:lvlJc w:val="left"/>
      <w:pPr>
        <w:tabs>
          <w:tab w:val="num" w:pos="864"/>
        </w:tabs>
        <w:ind w:left="864" w:hanging="864"/>
      </w:pPr>
      <w:rPr>
        <w:rFonts w:ascii="Arial" w:hAnsi="Arial" w:hint="default"/>
        <w:b/>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45219A8"/>
    <w:multiLevelType w:val="hybridMultilevel"/>
    <w:tmpl w:val="1CEAC72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29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59F0770"/>
    <w:multiLevelType w:val="hybridMultilevel"/>
    <w:tmpl w:val="4724A25C"/>
    <w:lvl w:ilvl="0" w:tplc="FCF4C826">
      <w:start w:val="1"/>
      <w:numFmt w:val="decimal"/>
      <w:lvlText w:val="%1."/>
      <w:lvlJc w:val="left"/>
      <w:pPr>
        <w:tabs>
          <w:tab w:val="num" w:pos="720"/>
        </w:tabs>
        <w:ind w:left="72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BF369B"/>
    <w:multiLevelType w:val="multilevel"/>
    <w:tmpl w:val="F93CFEC8"/>
    <w:lvl w:ilvl="0">
      <w:start w:val="1"/>
      <w:numFmt w:val="bullet"/>
      <w:pStyle w:val="ListBullet"/>
      <w:lvlText w:val=""/>
      <w:lvlJc w:val="left"/>
      <w:pPr>
        <w:ind w:left="340" w:hanging="227"/>
      </w:pPr>
      <w:rPr>
        <w:rFonts w:ascii="Symbol" w:hAnsi="Symbol" w:hint="default"/>
      </w:rPr>
    </w:lvl>
    <w:lvl w:ilvl="1">
      <w:start w:val="1"/>
      <w:numFmt w:val="bullet"/>
      <w:lvlText w:val="o"/>
      <w:lvlJc w:val="left"/>
      <w:pPr>
        <w:ind w:left="680" w:hanging="227"/>
      </w:pPr>
      <w:rPr>
        <w:rFonts w:ascii="Courier New" w:hAnsi="Courier New" w:hint="default"/>
      </w:rPr>
    </w:lvl>
    <w:lvl w:ilvl="2">
      <w:start w:val="1"/>
      <w:numFmt w:val="bullet"/>
      <w:lvlText w:val=""/>
      <w:lvlJc w:val="left"/>
      <w:pPr>
        <w:ind w:left="1020" w:hanging="227"/>
      </w:pPr>
      <w:rPr>
        <w:rFonts w:ascii="Wingdings" w:hAnsi="Wingdings" w:hint="default"/>
      </w:rPr>
    </w:lvl>
    <w:lvl w:ilvl="3">
      <w:start w:val="1"/>
      <w:numFmt w:val="bullet"/>
      <w:lvlText w:val=""/>
      <w:lvlJc w:val="left"/>
      <w:pPr>
        <w:ind w:left="1360" w:hanging="227"/>
      </w:pPr>
      <w:rPr>
        <w:rFonts w:ascii="Wingdings" w:hAnsi="Wingdings" w:hint="default"/>
        <w:sz w:val="20"/>
      </w:rPr>
    </w:lvl>
    <w:lvl w:ilvl="4">
      <w:start w:val="1"/>
      <w:numFmt w:val="bullet"/>
      <w:lvlText w:val=""/>
      <w:lvlJc w:val="left"/>
      <w:pPr>
        <w:ind w:left="1700" w:hanging="227"/>
      </w:pPr>
      <w:rPr>
        <w:rFonts w:ascii="Symbol" w:hAnsi="Symbol" w:hint="default"/>
      </w:rPr>
    </w:lvl>
    <w:lvl w:ilvl="5">
      <w:start w:val="1"/>
      <w:numFmt w:val="bullet"/>
      <w:lvlText w:val=""/>
      <w:lvlJc w:val="left"/>
      <w:pPr>
        <w:ind w:left="2040" w:hanging="227"/>
      </w:pPr>
      <w:rPr>
        <w:rFonts w:ascii="Wingdings" w:hAnsi="Wingdings" w:hint="default"/>
      </w:rPr>
    </w:lvl>
    <w:lvl w:ilvl="6">
      <w:start w:val="1"/>
      <w:numFmt w:val="bullet"/>
      <w:lvlText w:val=""/>
      <w:lvlJc w:val="left"/>
      <w:pPr>
        <w:ind w:left="2380" w:hanging="227"/>
      </w:pPr>
      <w:rPr>
        <w:rFonts w:ascii="Wingdings" w:hAnsi="Wingdings" w:hint="default"/>
      </w:rPr>
    </w:lvl>
    <w:lvl w:ilvl="7">
      <w:start w:val="1"/>
      <w:numFmt w:val="bullet"/>
      <w:lvlText w:val=""/>
      <w:lvlJc w:val="left"/>
      <w:pPr>
        <w:ind w:left="2720" w:hanging="227"/>
      </w:pPr>
      <w:rPr>
        <w:rFonts w:ascii="Symbol" w:hAnsi="Symbol" w:hint="default"/>
      </w:rPr>
    </w:lvl>
    <w:lvl w:ilvl="8">
      <w:start w:val="1"/>
      <w:numFmt w:val="bullet"/>
      <w:lvlText w:val=""/>
      <w:lvlJc w:val="left"/>
      <w:pPr>
        <w:ind w:left="3060" w:hanging="227"/>
      </w:pPr>
      <w:rPr>
        <w:rFonts w:ascii="Symbol" w:hAnsi="Symbol" w:hint="default"/>
      </w:rPr>
    </w:lvl>
  </w:abstractNum>
  <w:abstractNum w:abstractNumId="16" w15:restartNumberingAfterBreak="0">
    <w:nsid w:val="2CEF0BAC"/>
    <w:multiLevelType w:val="hybridMultilevel"/>
    <w:tmpl w:val="3FFC3C8C"/>
    <w:lvl w:ilvl="0" w:tplc="18090011">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7" w15:restartNumberingAfterBreak="0">
    <w:nsid w:val="34310476"/>
    <w:multiLevelType w:val="hybridMultilevel"/>
    <w:tmpl w:val="B80079F8"/>
    <w:lvl w:ilvl="0" w:tplc="913A04B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4C52356"/>
    <w:multiLevelType w:val="hybridMultilevel"/>
    <w:tmpl w:val="9A60F91A"/>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9" w15:restartNumberingAfterBreak="0">
    <w:nsid w:val="39D14A94"/>
    <w:multiLevelType w:val="multilevel"/>
    <w:tmpl w:val="1FBCC2A6"/>
    <w:lvl w:ilvl="0">
      <w:start w:val="1"/>
      <w:numFmt w:val="decimal"/>
      <w:pStyle w:val="NA-LEVEL1"/>
      <w:lvlText w:val="%1."/>
      <w:lvlJc w:val="left"/>
      <w:pPr>
        <w:tabs>
          <w:tab w:val="num" w:pos="720"/>
        </w:tabs>
        <w:ind w:left="720" w:hanging="720"/>
      </w:pPr>
      <w:rPr>
        <w:rFonts w:ascii="Times New Roman" w:hAnsi="Times New Roman" w:hint="default"/>
        <w:b w:val="0"/>
        <w:i w:val="0"/>
        <w:sz w:val="22"/>
        <w:u w:val="none"/>
      </w:rPr>
    </w:lvl>
    <w:lvl w:ilvl="1">
      <w:start w:val="1"/>
      <w:numFmt w:val="lowerLetter"/>
      <w:pStyle w:val="NA-LEVEL2"/>
      <w:lvlText w:val="(%2)"/>
      <w:lvlJc w:val="left"/>
      <w:pPr>
        <w:tabs>
          <w:tab w:val="num" w:pos="1440"/>
        </w:tabs>
        <w:ind w:left="1440" w:hanging="720"/>
      </w:pPr>
      <w:rPr>
        <w:rFonts w:ascii="Times New Roman" w:hAnsi="Times New Roman" w:hint="default"/>
        <w:b w:val="0"/>
        <w:i w:val="0"/>
        <w:sz w:val="22"/>
        <w:u w:val="none"/>
      </w:rPr>
    </w:lvl>
    <w:lvl w:ilvl="2">
      <w:start w:val="1"/>
      <w:numFmt w:val="lowerRoman"/>
      <w:pStyle w:val="NA-LEVEL3"/>
      <w:lvlText w:val="(%3)"/>
      <w:lvlJc w:val="left"/>
      <w:pPr>
        <w:tabs>
          <w:tab w:val="num" w:pos="2160"/>
        </w:tabs>
        <w:ind w:left="2160" w:hanging="720"/>
      </w:pPr>
      <w:rPr>
        <w:rFonts w:ascii="Times New Roman" w:hAnsi="Times New Roman" w:hint="default"/>
        <w:b w:val="0"/>
        <w:i w:val="0"/>
        <w:sz w:val="22"/>
        <w:u w:val="none"/>
      </w:rPr>
    </w:lvl>
    <w:lvl w:ilvl="3">
      <w:start w:val="1"/>
      <w:numFmt w:val="decimal"/>
      <w:pStyle w:val="NA-LEVEL4"/>
      <w:lvlText w:val="(%4)"/>
      <w:lvlJc w:val="left"/>
      <w:pPr>
        <w:tabs>
          <w:tab w:val="num" w:pos="2880"/>
        </w:tabs>
        <w:ind w:left="2880" w:hanging="720"/>
      </w:pPr>
      <w:rPr>
        <w:rFonts w:ascii="Times New Roman" w:hAnsi="Times New Roman" w:hint="default"/>
        <w:b w:val="0"/>
        <w:i w:val="0"/>
        <w:sz w:val="22"/>
        <w:u w:val="none"/>
      </w:rPr>
    </w:lvl>
    <w:lvl w:ilvl="4">
      <w:start w:val="1"/>
      <w:numFmt w:val="upperLetter"/>
      <w:pStyle w:val="NA-LEVEL5"/>
      <w:lvlText w:val="(%5)"/>
      <w:lvlJc w:val="left"/>
      <w:pPr>
        <w:tabs>
          <w:tab w:val="num" w:pos="3600"/>
        </w:tabs>
        <w:ind w:left="3600" w:hanging="720"/>
      </w:pPr>
      <w:rPr>
        <w:rFonts w:ascii="Times New Roman" w:hAnsi="Times New Roman" w:hint="default"/>
        <w:b w:val="0"/>
        <w:i w:val="0"/>
        <w:sz w:val="22"/>
        <w:u w:val="none"/>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DAF2A4F"/>
    <w:multiLevelType w:val="multilevel"/>
    <w:tmpl w:val="3F68C66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EA804B2"/>
    <w:multiLevelType w:val="multilevel"/>
    <w:tmpl w:val="FEC80D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FEE5D0E"/>
    <w:multiLevelType w:val="hybridMultilevel"/>
    <w:tmpl w:val="61209A30"/>
    <w:lvl w:ilvl="0" w:tplc="ACB4F3C4">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16B5A1A"/>
    <w:multiLevelType w:val="multilevel"/>
    <w:tmpl w:val="8EE6BAC8"/>
    <w:lvl w:ilvl="0">
      <w:start w:val="1"/>
      <w:numFmt w:val="decimal"/>
      <w:lvlText w:val="%1)"/>
      <w:lvlJc w:val="left"/>
      <w:pPr>
        <w:tabs>
          <w:tab w:val="num" w:pos="360"/>
        </w:tabs>
        <w:ind w:left="360" w:hanging="360"/>
      </w:pPr>
      <w:rPr>
        <w:rFonts w:hint="default"/>
        <w:b/>
        <w:i w:val="0"/>
        <w:sz w:val="20"/>
      </w:rPr>
    </w:lvl>
    <w:lvl w:ilvl="1">
      <w:start w:val="1"/>
      <w:numFmt w:val="decimal"/>
      <w:lvlText w:val="%1.%2"/>
      <w:lvlJc w:val="left"/>
      <w:pPr>
        <w:tabs>
          <w:tab w:val="num" w:pos="576"/>
        </w:tabs>
        <w:ind w:left="576" w:hanging="576"/>
      </w:pPr>
      <w:rPr>
        <w:b/>
        <w:i w:val="0"/>
        <w:strike w:val="0"/>
        <w:em w:val="none"/>
      </w:rPr>
    </w:lvl>
    <w:lvl w:ilvl="2">
      <w:start w:val="1"/>
      <w:numFmt w:val="decimal"/>
      <w:lvlText w:val="%1.%2.%3"/>
      <w:lvlJc w:val="left"/>
      <w:pPr>
        <w:tabs>
          <w:tab w:val="num" w:pos="720"/>
        </w:tabs>
        <w:ind w:left="720" w:hanging="720"/>
      </w:pPr>
      <w:rPr>
        <w:rFonts w:ascii="Arial" w:hAnsi="Arial" w:hint="default"/>
        <w:b/>
        <w:bCs/>
        <w:i w:val="0"/>
        <w:iCs w:val="0"/>
        <w:caps w:val="0"/>
        <w:smallCaps w:val="0"/>
        <w:strike w:val="0"/>
        <w:dstrike w:val="0"/>
        <w:color w:val="auto"/>
        <w:spacing w:val="0"/>
        <w:w w:val="100"/>
        <w:kern w:val="0"/>
        <w:position w:val="0"/>
        <w:sz w:val="20"/>
        <w:szCs w:val="20"/>
        <w:u w:val="none"/>
        <w:effect w:val="none"/>
        <w:bdr w:val="none" w:sz="0" w:space="0" w:color="auto"/>
        <w:shd w:val="clear" w:color="auto" w:fill="auto"/>
        <w:em w:val="none"/>
      </w:rPr>
    </w:lvl>
    <w:lvl w:ilvl="3">
      <w:start w:val="1"/>
      <w:numFmt w:val="decimal"/>
      <w:lvlText w:val="%1.%2.%3.%4"/>
      <w:lvlJc w:val="left"/>
      <w:pPr>
        <w:tabs>
          <w:tab w:val="num" w:pos="864"/>
        </w:tabs>
        <w:ind w:left="864" w:hanging="864"/>
      </w:pPr>
      <w:rPr>
        <w:rFonts w:ascii="Arial" w:hAnsi="Arial" w:hint="default"/>
        <w:b/>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19A6C2A"/>
    <w:multiLevelType w:val="hybridMultilevel"/>
    <w:tmpl w:val="BE740B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20577EB"/>
    <w:multiLevelType w:val="multilevel"/>
    <w:tmpl w:val="78525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B108B6"/>
    <w:multiLevelType w:val="hybridMultilevel"/>
    <w:tmpl w:val="DADEF9D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7" w15:restartNumberingAfterBreak="0">
    <w:nsid w:val="499E7B20"/>
    <w:multiLevelType w:val="multilevel"/>
    <w:tmpl w:val="8EE6BAC8"/>
    <w:lvl w:ilvl="0">
      <w:start w:val="1"/>
      <w:numFmt w:val="decimal"/>
      <w:lvlText w:val="%1)"/>
      <w:lvlJc w:val="left"/>
      <w:pPr>
        <w:tabs>
          <w:tab w:val="num" w:pos="360"/>
        </w:tabs>
        <w:ind w:left="360" w:hanging="360"/>
      </w:pPr>
      <w:rPr>
        <w:rFonts w:hint="default"/>
        <w:b/>
        <w:i w:val="0"/>
        <w:sz w:val="20"/>
      </w:rPr>
    </w:lvl>
    <w:lvl w:ilvl="1">
      <w:start w:val="1"/>
      <w:numFmt w:val="decimal"/>
      <w:lvlText w:val="%1.%2"/>
      <w:lvlJc w:val="left"/>
      <w:pPr>
        <w:tabs>
          <w:tab w:val="num" w:pos="576"/>
        </w:tabs>
        <w:ind w:left="576" w:hanging="576"/>
      </w:pPr>
      <w:rPr>
        <w:b/>
        <w:i w:val="0"/>
        <w:strike w:val="0"/>
        <w:em w:val="none"/>
      </w:rPr>
    </w:lvl>
    <w:lvl w:ilvl="2">
      <w:start w:val="1"/>
      <w:numFmt w:val="decimal"/>
      <w:lvlText w:val="%1.%2.%3"/>
      <w:lvlJc w:val="left"/>
      <w:pPr>
        <w:tabs>
          <w:tab w:val="num" w:pos="720"/>
        </w:tabs>
        <w:ind w:left="720" w:hanging="720"/>
      </w:pPr>
      <w:rPr>
        <w:rFonts w:ascii="Arial" w:hAnsi="Arial" w:hint="default"/>
        <w:b/>
        <w:bCs/>
        <w:i w:val="0"/>
        <w:iCs w:val="0"/>
        <w:caps w:val="0"/>
        <w:smallCaps w:val="0"/>
        <w:strike w:val="0"/>
        <w:dstrike w:val="0"/>
        <w:color w:val="auto"/>
        <w:spacing w:val="0"/>
        <w:w w:val="100"/>
        <w:kern w:val="0"/>
        <w:position w:val="0"/>
        <w:sz w:val="20"/>
        <w:szCs w:val="20"/>
        <w:u w:val="none"/>
        <w:effect w:val="none"/>
        <w:bdr w:val="none" w:sz="0" w:space="0" w:color="auto"/>
        <w:shd w:val="clear" w:color="auto" w:fill="auto"/>
        <w:em w:val="none"/>
      </w:rPr>
    </w:lvl>
    <w:lvl w:ilvl="3">
      <w:start w:val="1"/>
      <w:numFmt w:val="decimal"/>
      <w:lvlText w:val="%1.%2.%3.%4"/>
      <w:lvlJc w:val="left"/>
      <w:pPr>
        <w:tabs>
          <w:tab w:val="num" w:pos="864"/>
        </w:tabs>
        <w:ind w:left="864" w:hanging="864"/>
      </w:pPr>
      <w:rPr>
        <w:rFonts w:ascii="Arial" w:hAnsi="Arial" w:hint="default"/>
        <w:b/>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0495082"/>
    <w:multiLevelType w:val="multilevel"/>
    <w:tmpl w:val="60A062E6"/>
    <w:lvl w:ilvl="0">
      <w:start w:val="1"/>
      <w:numFmt w:val="none"/>
      <w:pStyle w:val="Style11"/>
      <w:lvlText w:val="8.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1"/>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539E2D32"/>
    <w:multiLevelType w:val="hybridMultilevel"/>
    <w:tmpl w:val="46BE779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52C4149"/>
    <w:multiLevelType w:val="multilevel"/>
    <w:tmpl w:val="8EE6BAC8"/>
    <w:lvl w:ilvl="0">
      <w:start w:val="1"/>
      <w:numFmt w:val="decimal"/>
      <w:lvlText w:val="%1)"/>
      <w:lvlJc w:val="left"/>
      <w:pPr>
        <w:tabs>
          <w:tab w:val="num" w:pos="360"/>
        </w:tabs>
        <w:ind w:left="360" w:hanging="360"/>
      </w:pPr>
      <w:rPr>
        <w:rFonts w:hint="default"/>
        <w:b/>
        <w:i w:val="0"/>
        <w:sz w:val="20"/>
      </w:rPr>
    </w:lvl>
    <w:lvl w:ilvl="1">
      <w:start w:val="1"/>
      <w:numFmt w:val="decimal"/>
      <w:pStyle w:val="Heading2"/>
      <w:lvlText w:val="%1.%2"/>
      <w:lvlJc w:val="left"/>
      <w:pPr>
        <w:tabs>
          <w:tab w:val="num" w:pos="576"/>
        </w:tabs>
        <w:ind w:left="576" w:hanging="576"/>
      </w:pPr>
      <w:rPr>
        <w:b/>
        <w:i w:val="0"/>
        <w:strike w:val="0"/>
        <w:em w:val="none"/>
      </w:rPr>
    </w:lvl>
    <w:lvl w:ilvl="2">
      <w:start w:val="1"/>
      <w:numFmt w:val="decimal"/>
      <w:pStyle w:val="Heading3"/>
      <w:lvlText w:val="%1.%2.%3"/>
      <w:lvlJc w:val="left"/>
      <w:pPr>
        <w:tabs>
          <w:tab w:val="num" w:pos="720"/>
        </w:tabs>
        <w:ind w:left="720" w:hanging="720"/>
      </w:pPr>
      <w:rPr>
        <w:rFonts w:ascii="Arial" w:hAnsi="Arial" w:hint="default"/>
        <w:b/>
        <w:bCs/>
        <w:i w:val="0"/>
        <w:iCs w:val="0"/>
        <w:caps w:val="0"/>
        <w:smallCaps w:val="0"/>
        <w:strike w:val="0"/>
        <w:dstrike w:val="0"/>
        <w:color w:val="auto"/>
        <w:spacing w:val="0"/>
        <w:w w:val="100"/>
        <w:kern w:val="0"/>
        <w:position w:val="0"/>
        <w:sz w:val="20"/>
        <w:szCs w:val="20"/>
        <w:u w:val="none"/>
        <w:effect w:val="none"/>
        <w:bdr w:val="none" w:sz="0" w:space="0" w:color="auto"/>
        <w:shd w:val="clear" w:color="auto" w:fill="auto"/>
        <w:em w:val="none"/>
      </w:rPr>
    </w:lvl>
    <w:lvl w:ilvl="3">
      <w:start w:val="1"/>
      <w:numFmt w:val="decimal"/>
      <w:pStyle w:val="Heading4"/>
      <w:lvlText w:val="%1.%2.%3.%4"/>
      <w:lvlJc w:val="left"/>
      <w:pPr>
        <w:tabs>
          <w:tab w:val="num" w:pos="864"/>
        </w:tabs>
        <w:ind w:left="864" w:hanging="864"/>
      </w:pPr>
      <w:rPr>
        <w:rFonts w:ascii="Arial" w:hAnsi="Arial" w:hint="default"/>
        <w:b/>
        <w:i w:val="0"/>
        <w:sz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56525575"/>
    <w:multiLevelType w:val="hybridMultilevel"/>
    <w:tmpl w:val="DD940138"/>
    <w:lvl w:ilvl="0" w:tplc="DD383E5C">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2" w15:restartNumberingAfterBreak="0">
    <w:nsid w:val="648F18E9"/>
    <w:multiLevelType w:val="hybridMultilevel"/>
    <w:tmpl w:val="969A2AA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7591A0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2280"/>
        </w:tabs>
        <w:ind w:left="2064" w:hanging="504"/>
      </w:pPr>
    </w:lvl>
    <w:lvl w:ilvl="3">
      <w:start w:val="1"/>
      <w:numFmt w:val="decimal"/>
      <w:lvlText w:val="%1.%2.%3.%4."/>
      <w:lvlJc w:val="left"/>
      <w:pPr>
        <w:tabs>
          <w:tab w:val="num" w:pos="3491"/>
        </w:tabs>
        <w:ind w:left="3059"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69152A3F"/>
    <w:multiLevelType w:val="multilevel"/>
    <w:tmpl w:val="580053F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72C66F34"/>
    <w:multiLevelType w:val="hybridMultilevel"/>
    <w:tmpl w:val="248EC4B0"/>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6" w15:restartNumberingAfterBreak="0">
    <w:nsid w:val="73EA1CA2"/>
    <w:multiLevelType w:val="hybridMultilevel"/>
    <w:tmpl w:val="C97E5B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4EB2B92"/>
    <w:multiLevelType w:val="hybridMultilevel"/>
    <w:tmpl w:val="A87637C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720589E"/>
    <w:multiLevelType w:val="multilevel"/>
    <w:tmpl w:val="E35261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7AA71CC8"/>
    <w:multiLevelType w:val="hybridMultilevel"/>
    <w:tmpl w:val="CDE8F4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DA871DE"/>
    <w:multiLevelType w:val="hybridMultilevel"/>
    <w:tmpl w:val="248EC4B0"/>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30"/>
  </w:num>
  <w:num w:numId="2">
    <w:abstractNumId w:val="19"/>
  </w:num>
  <w:num w:numId="3">
    <w:abstractNumId w:val="28"/>
  </w:num>
  <w:num w:numId="4">
    <w:abstractNumId w:val="33"/>
  </w:num>
  <w:num w:numId="5">
    <w:abstractNumId w:val="14"/>
  </w:num>
  <w:num w:numId="6">
    <w:abstractNumId w:val="5"/>
  </w:num>
  <w:num w:numId="7">
    <w:abstractNumId w:val="7"/>
  </w:num>
  <w:num w:numId="8">
    <w:abstractNumId w:val="40"/>
  </w:num>
  <w:num w:numId="9">
    <w:abstractNumId w:val="30"/>
  </w:num>
  <w:num w:numId="10">
    <w:abstractNumId w:val="30"/>
  </w:num>
  <w:num w:numId="11">
    <w:abstractNumId w:val="21"/>
  </w:num>
  <w:num w:numId="12">
    <w:abstractNumId w:val="2"/>
  </w:num>
  <w:num w:numId="13">
    <w:abstractNumId w:val="23"/>
  </w:num>
  <w:num w:numId="14">
    <w:abstractNumId w:val="12"/>
  </w:num>
  <w:num w:numId="15">
    <w:abstractNumId w:val="27"/>
  </w:num>
  <w:num w:numId="16">
    <w:abstractNumId w:val="38"/>
  </w:num>
  <w:num w:numId="17">
    <w:abstractNumId w:val="13"/>
  </w:num>
  <w:num w:numId="18">
    <w:abstractNumId w:val="9"/>
  </w:num>
  <w:num w:numId="19">
    <w:abstractNumId w:val="25"/>
  </w:num>
  <w:num w:numId="20">
    <w:abstractNumId w:val="11"/>
  </w:num>
  <w:num w:numId="21">
    <w:abstractNumId w:val="37"/>
  </w:num>
  <w:num w:numId="22">
    <w:abstractNumId w:val="3"/>
  </w:num>
  <w:num w:numId="23">
    <w:abstractNumId w:val="35"/>
  </w:num>
  <w:num w:numId="24">
    <w:abstractNumId w:val="39"/>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9"/>
  </w:num>
  <w:num w:numId="28">
    <w:abstractNumId w:val="18"/>
  </w:num>
  <w:num w:numId="29">
    <w:abstractNumId w:val="6"/>
  </w:num>
  <w:num w:numId="30">
    <w:abstractNumId w:val="16"/>
  </w:num>
  <w:num w:numId="31">
    <w:abstractNumId w:val="17"/>
  </w:num>
  <w:num w:numId="32">
    <w:abstractNumId w:val="31"/>
  </w:num>
  <w:num w:numId="33">
    <w:abstractNumId w:val="22"/>
  </w:num>
  <w:num w:numId="34">
    <w:abstractNumId w:val="26"/>
  </w:num>
  <w:num w:numId="35">
    <w:abstractNumId w:val="1"/>
  </w:num>
  <w:num w:numId="36">
    <w:abstractNumId w:val="36"/>
  </w:num>
  <w:num w:numId="37">
    <w:abstractNumId w:val="24"/>
  </w:num>
  <w:num w:numId="38">
    <w:abstractNumId w:val="32"/>
  </w:num>
  <w:num w:numId="39">
    <w:abstractNumId w:val="10"/>
  </w:num>
  <w:num w:numId="40">
    <w:abstractNumId w:val="8"/>
  </w:num>
  <w:num w:numId="41">
    <w:abstractNumId w:val="34"/>
  </w:num>
  <w:num w:numId="42">
    <w:abstractNumId w:val="15"/>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D07"/>
    <w:rsid w:val="000000F3"/>
    <w:rsid w:val="0000068D"/>
    <w:rsid w:val="00005B40"/>
    <w:rsid w:val="000072B8"/>
    <w:rsid w:val="00007702"/>
    <w:rsid w:val="00007F88"/>
    <w:rsid w:val="00011BF3"/>
    <w:rsid w:val="00012AEC"/>
    <w:rsid w:val="00014208"/>
    <w:rsid w:val="00014300"/>
    <w:rsid w:val="0001521F"/>
    <w:rsid w:val="000157A2"/>
    <w:rsid w:val="00016B7F"/>
    <w:rsid w:val="000171C1"/>
    <w:rsid w:val="00020365"/>
    <w:rsid w:val="00023170"/>
    <w:rsid w:val="00023CE1"/>
    <w:rsid w:val="00023D46"/>
    <w:rsid w:val="000245C4"/>
    <w:rsid w:val="00026FA0"/>
    <w:rsid w:val="00030CF0"/>
    <w:rsid w:val="000321E8"/>
    <w:rsid w:val="000324D0"/>
    <w:rsid w:val="000328B8"/>
    <w:rsid w:val="00033C73"/>
    <w:rsid w:val="00035280"/>
    <w:rsid w:val="00035EBE"/>
    <w:rsid w:val="00036518"/>
    <w:rsid w:val="00037541"/>
    <w:rsid w:val="0003795C"/>
    <w:rsid w:val="000400D0"/>
    <w:rsid w:val="000419EB"/>
    <w:rsid w:val="00042EC5"/>
    <w:rsid w:val="00043679"/>
    <w:rsid w:val="00043AD5"/>
    <w:rsid w:val="0004406A"/>
    <w:rsid w:val="00045488"/>
    <w:rsid w:val="0004623A"/>
    <w:rsid w:val="000522B8"/>
    <w:rsid w:val="00052ECE"/>
    <w:rsid w:val="00053098"/>
    <w:rsid w:val="0005310E"/>
    <w:rsid w:val="00055983"/>
    <w:rsid w:val="00055BB0"/>
    <w:rsid w:val="00060836"/>
    <w:rsid w:val="00061565"/>
    <w:rsid w:val="0006184B"/>
    <w:rsid w:val="0006296A"/>
    <w:rsid w:val="000638A9"/>
    <w:rsid w:val="0006646E"/>
    <w:rsid w:val="00066AA6"/>
    <w:rsid w:val="0006788A"/>
    <w:rsid w:val="00067C54"/>
    <w:rsid w:val="00070886"/>
    <w:rsid w:val="00073235"/>
    <w:rsid w:val="0007397F"/>
    <w:rsid w:val="00075E36"/>
    <w:rsid w:val="00080B8C"/>
    <w:rsid w:val="00084A07"/>
    <w:rsid w:val="00086873"/>
    <w:rsid w:val="000873B4"/>
    <w:rsid w:val="00087D20"/>
    <w:rsid w:val="00092DD6"/>
    <w:rsid w:val="00092E37"/>
    <w:rsid w:val="00094292"/>
    <w:rsid w:val="00095B00"/>
    <w:rsid w:val="00095E5A"/>
    <w:rsid w:val="000967DB"/>
    <w:rsid w:val="000973D7"/>
    <w:rsid w:val="00097A5C"/>
    <w:rsid w:val="00097B4E"/>
    <w:rsid w:val="000A2D97"/>
    <w:rsid w:val="000B0C2A"/>
    <w:rsid w:val="000B38F1"/>
    <w:rsid w:val="000B4114"/>
    <w:rsid w:val="000B46EB"/>
    <w:rsid w:val="000C0819"/>
    <w:rsid w:val="000C1829"/>
    <w:rsid w:val="000C1B9E"/>
    <w:rsid w:val="000C38F3"/>
    <w:rsid w:val="000C3D24"/>
    <w:rsid w:val="000C4582"/>
    <w:rsid w:val="000C6395"/>
    <w:rsid w:val="000D0156"/>
    <w:rsid w:val="000D1110"/>
    <w:rsid w:val="000D1BAF"/>
    <w:rsid w:val="000D2736"/>
    <w:rsid w:val="000D2AEC"/>
    <w:rsid w:val="000D2D99"/>
    <w:rsid w:val="000D3466"/>
    <w:rsid w:val="000D3E92"/>
    <w:rsid w:val="000D54C0"/>
    <w:rsid w:val="000D61F8"/>
    <w:rsid w:val="000D73FC"/>
    <w:rsid w:val="000D7D46"/>
    <w:rsid w:val="000D7D5C"/>
    <w:rsid w:val="000E1030"/>
    <w:rsid w:val="000E123A"/>
    <w:rsid w:val="000E186D"/>
    <w:rsid w:val="000E282E"/>
    <w:rsid w:val="000E3840"/>
    <w:rsid w:val="000E6A6E"/>
    <w:rsid w:val="000E6C80"/>
    <w:rsid w:val="000F03F1"/>
    <w:rsid w:val="000F3073"/>
    <w:rsid w:val="000F340C"/>
    <w:rsid w:val="000F3C2F"/>
    <w:rsid w:val="000F4162"/>
    <w:rsid w:val="000F442C"/>
    <w:rsid w:val="000F4FEB"/>
    <w:rsid w:val="000F5E88"/>
    <w:rsid w:val="00100306"/>
    <w:rsid w:val="00101A87"/>
    <w:rsid w:val="00102507"/>
    <w:rsid w:val="00102EA5"/>
    <w:rsid w:val="00104538"/>
    <w:rsid w:val="00106A90"/>
    <w:rsid w:val="00106B27"/>
    <w:rsid w:val="00106D14"/>
    <w:rsid w:val="001107DD"/>
    <w:rsid w:val="00111DB4"/>
    <w:rsid w:val="00113A70"/>
    <w:rsid w:val="001156C4"/>
    <w:rsid w:val="00116648"/>
    <w:rsid w:val="00117975"/>
    <w:rsid w:val="00121FA2"/>
    <w:rsid w:val="0012219C"/>
    <w:rsid w:val="00122359"/>
    <w:rsid w:val="0012358E"/>
    <w:rsid w:val="001240F5"/>
    <w:rsid w:val="00125DC2"/>
    <w:rsid w:val="0012656D"/>
    <w:rsid w:val="00126D66"/>
    <w:rsid w:val="00126F83"/>
    <w:rsid w:val="00130942"/>
    <w:rsid w:val="0013368F"/>
    <w:rsid w:val="00133763"/>
    <w:rsid w:val="00133F74"/>
    <w:rsid w:val="0013462F"/>
    <w:rsid w:val="00136B2C"/>
    <w:rsid w:val="001419B5"/>
    <w:rsid w:val="00142D42"/>
    <w:rsid w:val="00143858"/>
    <w:rsid w:val="00144988"/>
    <w:rsid w:val="00146362"/>
    <w:rsid w:val="00146902"/>
    <w:rsid w:val="001504B7"/>
    <w:rsid w:val="001511BD"/>
    <w:rsid w:val="00151C7C"/>
    <w:rsid w:val="00152979"/>
    <w:rsid w:val="001537B1"/>
    <w:rsid w:val="00155920"/>
    <w:rsid w:val="00155B23"/>
    <w:rsid w:val="0015651C"/>
    <w:rsid w:val="00157511"/>
    <w:rsid w:val="00157767"/>
    <w:rsid w:val="001636D4"/>
    <w:rsid w:val="0016392C"/>
    <w:rsid w:val="00163F72"/>
    <w:rsid w:val="001655E8"/>
    <w:rsid w:val="001659FA"/>
    <w:rsid w:val="00165B7B"/>
    <w:rsid w:val="00172A13"/>
    <w:rsid w:val="00172D58"/>
    <w:rsid w:val="00173EC6"/>
    <w:rsid w:val="00174A0D"/>
    <w:rsid w:val="00174C17"/>
    <w:rsid w:val="00177C02"/>
    <w:rsid w:val="00180B5E"/>
    <w:rsid w:val="00181284"/>
    <w:rsid w:val="0018250C"/>
    <w:rsid w:val="0018297D"/>
    <w:rsid w:val="00183EEA"/>
    <w:rsid w:val="00186D09"/>
    <w:rsid w:val="00186DCD"/>
    <w:rsid w:val="00190F01"/>
    <w:rsid w:val="001911C5"/>
    <w:rsid w:val="0019316A"/>
    <w:rsid w:val="00193602"/>
    <w:rsid w:val="00193DDA"/>
    <w:rsid w:val="001942C7"/>
    <w:rsid w:val="00194731"/>
    <w:rsid w:val="00194816"/>
    <w:rsid w:val="001956C5"/>
    <w:rsid w:val="001964B9"/>
    <w:rsid w:val="00196B6B"/>
    <w:rsid w:val="00197288"/>
    <w:rsid w:val="00197BAE"/>
    <w:rsid w:val="001A2979"/>
    <w:rsid w:val="001A2D33"/>
    <w:rsid w:val="001A3575"/>
    <w:rsid w:val="001A4260"/>
    <w:rsid w:val="001A4E20"/>
    <w:rsid w:val="001A6C40"/>
    <w:rsid w:val="001B21DB"/>
    <w:rsid w:val="001B2958"/>
    <w:rsid w:val="001B2F0D"/>
    <w:rsid w:val="001B3E6D"/>
    <w:rsid w:val="001B7990"/>
    <w:rsid w:val="001C184A"/>
    <w:rsid w:val="001C2330"/>
    <w:rsid w:val="001C33E3"/>
    <w:rsid w:val="001C7181"/>
    <w:rsid w:val="001D0A7D"/>
    <w:rsid w:val="001D10DC"/>
    <w:rsid w:val="001D31AA"/>
    <w:rsid w:val="001D3405"/>
    <w:rsid w:val="001D42CB"/>
    <w:rsid w:val="001D4C8D"/>
    <w:rsid w:val="001D660C"/>
    <w:rsid w:val="001D6B98"/>
    <w:rsid w:val="001D7389"/>
    <w:rsid w:val="001E202A"/>
    <w:rsid w:val="001E3853"/>
    <w:rsid w:val="001E3BB8"/>
    <w:rsid w:val="001E585D"/>
    <w:rsid w:val="001E6F6D"/>
    <w:rsid w:val="001E7804"/>
    <w:rsid w:val="001E7912"/>
    <w:rsid w:val="001F0433"/>
    <w:rsid w:val="001F0A47"/>
    <w:rsid w:val="001F3930"/>
    <w:rsid w:val="001F4126"/>
    <w:rsid w:val="001F5507"/>
    <w:rsid w:val="001F56BE"/>
    <w:rsid w:val="00201DBE"/>
    <w:rsid w:val="00201FDC"/>
    <w:rsid w:val="0020326A"/>
    <w:rsid w:val="00204556"/>
    <w:rsid w:val="0020548C"/>
    <w:rsid w:val="00205A60"/>
    <w:rsid w:val="00205F17"/>
    <w:rsid w:val="00212249"/>
    <w:rsid w:val="00212E77"/>
    <w:rsid w:val="0021445D"/>
    <w:rsid w:val="00214F6E"/>
    <w:rsid w:val="00215775"/>
    <w:rsid w:val="00222AC7"/>
    <w:rsid w:val="00222BD1"/>
    <w:rsid w:val="002249C5"/>
    <w:rsid w:val="00230347"/>
    <w:rsid w:val="0023034A"/>
    <w:rsid w:val="00230D40"/>
    <w:rsid w:val="00241686"/>
    <w:rsid w:val="002418DD"/>
    <w:rsid w:val="002420E6"/>
    <w:rsid w:val="00242971"/>
    <w:rsid w:val="00243D72"/>
    <w:rsid w:val="002468C3"/>
    <w:rsid w:val="002472A4"/>
    <w:rsid w:val="0025226C"/>
    <w:rsid w:val="00252D45"/>
    <w:rsid w:val="002538A7"/>
    <w:rsid w:val="00253B66"/>
    <w:rsid w:val="00254378"/>
    <w:rsid w:val="00254A69"/>
    <w:rsid w:val="002576E3"/>
    <w:rsid w:val="002611B9"/>
    <w:rsid w:val="00262270"/>
    <w:rsid w:val="00262503"/>
    <w:rsid w:val="00262E18"/>
    <w:rsid w:val="00265C40"/>
    <w:rsid w:val="00266D00"/>
    <w:rsid w:val="0026710C"/>
    <w:rsid w:val="00270616"/>
    <w:rsid w:val="0027112E"/>
    <w:rsid w:val="00272916"/>
    <w:rsid w:val="00273910"/>
    <w:rsid w:val="00273A49"/>
    <w:rsid w:val="00276ACF"/>
    <w:rsid w:val="00276AEE"/>
    <w:rsid w:val="00277A24"/>
    <w:rsid w:val="00277BF8"/>
    <w:rsid w:val="00281DBF"/>
    <w:rsid w:val="002868CB"/>
    <w:rsid w:val="00291677"/>
    <w:rsid w:val="0029232D"/>
    <w:rsid w:val="00292438"/>
    <w:rsid w:val="00294E25"/>
    <w:rsid w:val="002A038D"/>
    <w:rsid w:val="002A0790"/>
    <w:rsid w:val="002A0FC2"/>
    <w:rsid w:val="002A1C2F"/>
    <w:rsid w:val="002A2719"/>
    <w:rsid w:val="002A28F4"/>
    <w:rsid w:val="002A3AFA"/>
    <w:rsid w:val="002A403F"/>
    <w:rsid w:val="002A6555"/>
    <w:rsid w:val="002A7119"/>
    <w:rsid w:val="002A72E9"/>
    <w:rsid w:val="002A7E62"/>
    <w:rsid w:val="002B0451"/>
    <w:rsid w:val="002B23A1"/>
    <w:rsid w:val="002B25B2"/>
    <w:rsid w:val="002B34FF"/>
    <w:rsid w:val="002B7473"/>
    <w:rsid w:val="002B7DFF"/>
    <w:rsid w:val="002C09EE"/>
    <w:rsid w:val="002C0AB1"/>
    <w:rsid w:val="002C2B6A"/>
    <w:rsid w:val="002C40B8"/>
    <w:rsid w:val="002C6A0B"/>
    <w:rsid w:val="002D0429"/>
    <w:rsid w:val="002D29FC"/>
    <w:rsid w:val="002D480D"/>
    <w:rsid w:val="002D5BAD"/>
    <w:rsid w:val="002D70B6"/>
    <w:rsid w:val="002E46A0"/>
    <w:rsid w:val="002E484C"/>
    <w:rsid w:val="002E652C"/>
    <w:rsid w:val="002E7D0D"/>
    <w:rsid w:val="002E7D6D"/>
    <w:rsid w:val="002F0CB8"/>
    <w:rsid w:val="002F2DAB"/>
    <w:rsid w:val="002F5C75"/>
    <w:rsid w:val="002F5F6E"/>
    <w:rsid w:val="002F6DA3"/>
    <w:rsid w:val="00300B70"/>
    <w:rsid w:val="00301024"/>
    <w:rsid w:val="003014A5"/>
    <w:rsid w:val="00301D7E"/>
    <w:rsid w:val="0030277B"/>
    <w:rsid w:val="0030299E"/>
    <w:rsid w:val="00303BE6"/>
    <w:rsid w:val="003043A5"/>
    <w:rsid w:val="00306A7B"/>
    <w:rsid w:val="0031013E"/>
    <w:rsid w:val="0031377D"/>
    <w:rsid w:val="00314123"/>
    <w:rsid w:val="0031490D"/>
    <w:rsid w:val="003156DB"/>
    <w:rsid w:val="0031620E"/>
    <w:rsid w:val="0031642C"/>
    <w:rsid w:val="003171A2"/>
    <w:rsid w:val="00324C76"/>
    <w:rsid w:val="00324EBE"/>
    <w:rsid w:val="0032604F"/>
    <w:rsid w:val="00330FB9"/>
    <w:rsid w:val="003318D3"/>
    <w:rsid w:val="0033209E"/>
    <w:rsid w:val="00333C18"/>
    <w:rsid w:val="00336B34"/>
    <w:rsid w:val="00340413"/>
    <w:rsid w:val="00342A7B"/>
    <w:rsid w:val="003449CD"/>
    <w:rsid w:val="00344A09"/>
    <w:rsid w:val="00345216"/>
    <w:rsid w:val="00346528"/>
    <w:rsid w:val="00346618"/>
    <w:rsid w:val="00347FDE"/>
    <w:rsid w:val="00350102"/>
    <w:rsid w:val="0035074A"/>
    <w:rsid w:val="0035173D"/>
    <w:rsid w:val="003518B1"/>
    <w:rsid w:val="00351F75"/>
    <w:rsid w:val="003521E2"/>
    <w:rsid w:val="0035326B"/>
    <w:rsid w:val="00354641"/>
    <w:rsid w:val="00355E69"/>
    <w:rsid w:val="00360F0E"/>
    <w:rsid w:val="003626C6"/>
    <w:rsid w:val="00363059"/>
    <w:rsid w:val="003648F5"/>
    <w:rsid w:val="0036551A"/>
    <w:rsid w:val="00366AFF"/>
    <w:rsid w:val="00370D9F"/>
    <w:rsid w:val="00373C4F"/>
    <w:rsid w:val="003741A5"/>
    <w:rsid w:val="0037468D"/>
    <w:rsid w:val="003762E6"/>
    <w:rsid w:val="00376627"/>
    <w:rsid w:val="00376CCC"/>
    <w:rsid w:val="0037743B"/>
    <w:rsid w:val="00380BE4"/>
    <w:rsid w:val="00381A80"/>
    <w:rsid w:val="003837CD"/>
    <w:rsid w:val="0038474B"/>
    <w:rsid w:val="00385308"/>
    <w:rsid w:val="00391CB1"/>
    <w:rsid w:val="003953C7"/>
    <w:rsid w:val="00396765"/>
    <w:rsid w:val="00397191"/>
    <w:rsid w:val="0039739B"/>
    <w:rsid w:val="0039784D"/>
    <w:rsid w:val="003A0E47"/>
    <w:rsid w:val="003A2BFF"/>
    <w:rsid w:val="003A389A"/>
    <w:rsid w:val="003A38E6"/>
    <w:rsid w:val="003A551C"/>
    <w:rsid w:val="003A55DE"/>
    <w:rsid w:val="003B2584"/>
    <w:rsid w:val="003B55B2"/>
    <w:rsid w:val="003B65EA"/>
    <w:rsid w:val="003C0FBD"/>
    <w:rsid w:val="003C1C05"/>
    <w:rsid w:val="003C30C3"/>
    <w:rsid w:val="003C607C"/>
    <w:rsid w:val="003D144F"/>
    <w:rsid w:val="003D2B1A"/>
    <w:rsid w:val="003D514B"/>
    <w:rsid w:val="003D53FE"/>
    <w:rsid w:val="003D59DB"/>
    <w:rsid w:val="003D7C24"/>
    <w:rsid w:val="003E1E38"/>
    <w:rsid w:val="003E2976"/>
    <w:rsid w:val="003E3602"/>
    <w:rsid w:val="003E38E3"/>
    <w:rsid w:val="003E6827"/>
    <w:rsid w:val="003E68DC"/>
    <w:rsid w:val="003F2B55"/>
    <w:rsid w:val="003F2F47"/>
    <w:rsid w:val="003F32CF"/>
    <w:rsid w:val="003F4813"/>
    <w:rsid w:val="003F6616"/>
    <w:rsid w:val="003F6AF0"/>
    <w:rsid w:val="004002A6"/>
    <w:rsid w:val="00402E54"/>
    <w:rsid w:val="004043D1"/>
    <w:rsid w:val="004046B9"/>
    <w:rsid w:val="00405244"/>
    <w:rsid w:val="0040659B"/>
    <w:rsid w:val="004100C8"/>
    <w:rsid w:val="0041039B"/>
    <w:rsid w:val="0041157C"/>
    <w:rsid w:val="00414B19"/>
    <w:rsid w:val="00415DA0"/>
    <w:rsid w:val="00415E3A"/>
    <w:rsid w:val="00417AD0"/>
    <w:rsid w:val="00421C3A"/>
    <w:rsid w:val="00422E22"/>
    <w:rsid w:val="004233FC"/>
    <w:rsid w:val="00423908"/>
    <w:rsid w:val="0043275F"/>
    <w:rsid w:val="00434B28"/>
    <w:rsid w:val="00434BBD"/>
    <w:rsid w:val="0043620A"/>
    <w:rsid w:val="00437249"/>
    <w:rsid w:val="004374D1"/>
    <w:rsid w:val="0043782D"/>
    <w:rsid w:val="00442F0C"/>
    <w:rsid w:val="00443291"/>
    <w:rsid w:val="00444C4A"/>
    <w:rsid w:val="00446B37"/>
    <w:rsid w:val="00447E41"/>
    <w:rsid w:val="0045090D"/>
    <w:rsid w:val="004517B0"/>
    <w:rsid w:val="00452B55"/>
    <w:rsid w:val="0045363D"/>
    <w:rsid w:val="00453B6B"/>
    <w:rsid w:val="00454367"/>
    <w:rsid w:val="00455A89"/>
    <w:rsid w:val="00456337"/>
    <w:rsid w:val="004572CF"/>
    <w:rsid w:val="00457699"/>
    <w:rsid w:val="004604A3"/>
    <w:rsid w:val="00460721"/>
    <w:rsid w:val="004620B6"/>
    <w:rsid w:val="004627C1"/>
    <w:rsid w:val="00463E72"/>
    <w:rsid w:val="00466061"/>
    <w:rsid w:val="004670C0"/>
    <w:rsid w:val="004677B0"/>
    <w:rsid w:val="00470526"/>
    <w:rsid w:val="004705DC"/>
    <w:rsid w:val="004711EF"/>
    <w:rsid w:val="00472896"/>
    <w:rsid w:val="004728EC"/>
    <w:rsid w:val="004741FD"/>
    <w:rsid w:val="00474C34"/>
    <w:rsid w:val="0047563E"/>
    <w:rsid w:val="00476673"/>
    <w:rsid w:val="00477435"/>
    <w:rsid w:val="00477AC7"/>
    <w:rsid w:val="004823F8"/>
    <w:rsid w:val="0048493B"/>
    <w:rsid w:val="00484DB6"/>
    <w:rsid w:val="00485867"/>
    <w:rsid w:val="00487179"/>
    <w:rsid w:val="00487544"/>
    <w:rsid w:val="004877C1"/>
    <w:rsid w:val="0048780B"/>
    <w:rsid w:val="00490C40"/>
    <w:rsid w:val="004956AC"/>
    <w:rsid w:val="004960FA"/>
    <w:rsid w:val="00496452"/>
    <w:rsid w:val="00497364"/>
    <w:rsid w:val="00497B77"/>
    <w:rsid w:val="00497DEB"/>
    <w:rsid w:val="004A01C7"/>
    <w:rsid w:val="004A062C"/>
    <w:rsid w:val="004A0DCA"/>
    <w:rsid w:val="004A0E97"/>
    <w:rsid w:val="004A1172"/>
    <w:rsid w:val="004A11B2"/>
    <w:rsid w:val="004A2BEA"/>
    <w:rsid w:val="004A45A6"/>
    <w:rsid w:val="004A4905"/>
    <w:rsid w:val="004A4D41"/>
    <w:rsid w:val="004A6320"/>
    <w:rsid w:val="004A64B9"/>
    <w:rsid w:val="004B191D"/>
    <w:rsid w:val="004B526A"/>
    <w:rsid w:val="004B5775"/>
    <w:rsid w:val="004C0BB3"/>
    <w:rsid w:val="004C1132"/>
    <w:rsid w:val="004C1FEB"/>
    <w:rsid w:val="004C3C1C"/>
    <w:rsid w:val="004C673A"/>
    <w:rsid w:val="004C76AF"/>
    <w:rsid w:val="004D1A95"/>
    <w:rsid w:val="004D3102"/>
    <w:rsid w:val="004D77EE"/>
    <w:rsid w:val="004D7E42"/>
    <w:rsid w:val="004E0717"/>
    <w:rsid w:val="004E0A2A"/>
    <w:rsid w:val="004E2AAF"/>
    <w:rsid w:val="004E339B"/>
    <w:rsid w:val="004E3A19"/>
    <w:rsid w:val="004E44A1"/>
    <w:rsid w:val="004E77E9"/>
    <w:rsid w:val="004F0F23"/>
    <w:rsid w:val="004F18EF"/>
    <w:rsid w:val="004F1EA7"/>
    <w:rsid w:val="004F35C0"/>
    <w:rsid w:val="004F3878"/>
    <w:rsid w:val="004F5D27"/>
    <w:rsid w:val="004F6FE1"/>
    <w:rsid w:val="00500950"/>
    <w:rsid w:val="00501406"/>
    <w:rsid w:val="00501A82"/>
    <w:rsid w:val="00501B96"/>
    <w:rsid w:val="005037CB"/>
    <w:rsid w:val="0050395F"/>
    <w:rsid w:val="005039F4"/>
    <w:rsid w:val="00506373"/>
    <w:rsid w:val="005064B6"/>
    <w:rsid w:val="005068AD"/>
    <w:rsid w:val="0050705C"/>
    <w:rsid w:val="005070CB"/>
    <w:rsid w:val="005120FE"/>
    <w:rsid w:val="00512875"/>
    <w:rsid w:val="00512C21"/>
    <w:rsid w:val="005158C6"/>
    <w:rsid w:val="00516D29"/>
    <w:rsid w:val="00516EEA"/>
    <w:rsid w:val="005176F6"/>
    <w:rsid w:val="0051798A"/>
    <w:rsid w:val="00517A91"/>
    <w:rsid w:val="00517DE1"/>
    <w:rsid w:val="00520F91"/>
    <w:rsid w:val="00524447"/>
    <w:rsid w:val="00524FF3"/>
    <w:rsid w:val="005260AA"/>
    <w:rsid w:val="00526F20"/>
    <w:rsid w:val="005314AC"/>
    <w:rsid w:val="00532949"/>
    <w:rsid w:val="0053447B"/>
    <w:rsid w:val="00534594"/>
    <w:rsid w:val="00537439"/>
    <w:rsid w:val="00537605"/>
    <w:rsid w:val="005401AC"/>
    <w:rsid w:val="0054147B"/>
    <w:rsid w:val="00544687"/>
    <w:rsid w:val="005472B6"/>
    <w:rsid w:val="0055120D"/>
    <w:rsid w:val="005532A6"/>
    <w:rsid w:val="00557129"/>
    <w:rsid w:val="005572E6"/>
    <w:rsid w:val="00557560"/>
    <w:rsid w:val="0056172F"/>
    <w:rsid w:val="005628B5"/>
    <w:rsid w:val="00563317"/>
    <w:rsid w:val="00563EEE"/>
    <w:rsid w:val="00564870"/>
    <w:rsid w:val="00564CE3"/>
    <w:rsid w:val="00565634"/>
    <w:rsid w:val="00566834"/>
    <w:rsid w:val="00570B3C"/>
    <w:rsid w:val="00570B5A"/>
    <w:rsid w:val="0057340E"/>
    <w:rsid w:val="00574339"/>
    <w:rsid w:val="0057571A"/>
    <w:rsid w:val="00575DF5"/>
    <w:rsid w:val="00576141"/>
    <w:rsid w:val="0057700A"/>
    <w:rsid w:val="00580499"/>
    <w:rsid w:val="00581217"/>
    <w:rsid w:val="0058197F"/>
    <w:rsid w:val="005834A4"/>
    <w:rsid w:val="00585C69"/>
    <w:rsid w:val="00586A2B"/>
    <w:rsid w:val="00586F35"/>
    <w:rsid w:val="005878AC"/>
    <w:rsid w:val="00587B2C"/>
    <w:rsid w:val="00590811"/>
    <w:rsid w:val="00591135"/>
    <w:rsid w:val="005918D3"/>
    <w:rsid w:val="005927F6"/>
    <w:rsid w:val="005947F4"/>
    <w:rsid w:val="0059504B"/>
    <w:rsid w:val="0059581C"/>
    <w:rsid w:val="005958CB"/>
    <w:rsid w:val="00595E69"/>
    <w:rsid w:val="005A078C"/>
    <w:rsid w:val="005A0D19"/>
    <w:rsid w:val="005A22F1"/>
    <w:rsid w:val="005A2F3E"/>
    <w:rsid w:val="005A300C"/>
    <w:rsid w:val="005A4B2B"/>
    <w:rsid w:val="005B120B"/>
    <w:rsid w:val="005B12F7"/>
    <w:rsid w:val="005B1C9E"/>
    <w:rsid w:val="005B21E3"/>
    <w:rsid w:val="005B225D"/>
    <w:rsid w:val="005B2CA8"/>
    <w:rsid w:val="005B4F1B"/>
    <w:rsid w:val="005C017F"/>
    <w:rsid w:val="005C0455"/>
    <w:rsid w:val="005C111B"/>
    <w:rsid w:val="005C2733"/>
    <w:rsid w:val="005C27BF"/>
    <w:rsid w:val="005C2A88"/>
    <w:rsid w:val="005C2F78"/>
    <w:rsid w:val="005C3089"/>
    <w:rsid w:val="005C79C4"/>
    <w:rsid w:val="005C7A18"/>
    <w:rsid w:val="005C7BC3"/>
    <w:rsid w:val="005C7D55"/>
    <w:rsid w:val="005D1762"/>
    <w:rsid w:val="005D3C3E"/>
    <w:rsid w:val="005D4694"/>
    <w:rsid w:val="005D5EB1"/>
    <w:rsid w:val="005D62DB"/>
    <w:rsid w:val="005E260D"/>
    <w:rsid w:val="005E2C65"/>
    <w:rsid w:val="005E4120"/>
    <w:rsid w:val="005E6BDF"/>
    <w:rsid w:val="005E7C87"/>
    <w:rsid w:val="005F0EF2"/>
    <w:rsid w:val="005F1655"/>
    <w:rsid w:val="005F169E"/>
    <w:rsid w:val="005F3009"/>
    <w:rsid w:val="005F481A"/>
    <w:rsid w:val="005F6652"/>
    <w:rsid w:val="005F70B2"/>
    <w:rsid w:val="005F753A"/>
    <w:rsid w:val="005F7AB3"/>
    <w:rsid w:val="00600346"/>
    <w:rsid w:val="00601034"/>
    <w:rsid w:val="0060123D"/>
    <w:rsid w:val="00601C85"/>
    <w:rsid w:val="006042CD"/>
    <w:rsid w:val="00607970"/>
    <w:rsid w:val="00607A95"/>
    <w:rsid w:val="00611824"/>
    <w:rsid w:val="006121AB"/>
    <w:rsid w:val="006174F4"/>
    <w:rsid w:val="00620E56"/>
    <w:rsid w:val="00621A22"/>
    <w:rsid w:val="00622140"/>
    <w:rsid w:val="0062341E"/>
    <w:rsid w:val="00626145"/>
    <w:rsid w:val="00626DDD"/>
    <w:rsid w:val="006275A6"/>
    <w:rsid w:val="006277FE"/>
    <w:rsid w:val="00627C30"/>
    <w:rsid w:val="00627CCE"/>
    <w:rsid w:val="00627DFD"/>
    <w:rsid w:val="00631A37"/>
    <w:rsid w:val="00631BD9"/>
    <w:rsid w:val="00634167"/>
    <w:rsid w:val="00634FA4"/>
    <w:rsid w:val="00636A51"/>
    <w:rsid w:val="00637011"/>
    <w:rsid w:val="00637B95"/>
    <w:rsid w:val="006409D7"/>
    <w:rsid w:val="006424D4"/>
    <w:rsid w:val="00642A92"/>
    <w:rsid w:val="006430E7"/>
    <w:rsid w:val="0064388F"/>
    <w:rsid w:val="00645488"/>
    <w:rsid w:val="00645A4F"/>
    <w:rsid w:val="00645B29"/>
    <w:rsid w:val="00651D49"/>
    <w:rsid w:val="0065371A"/>
    <w:rsid w:val="00653F9C"/>
    <w:rsid w:val="00654103"/>
    <w:rsid w:val="00655A8D"/>
    <w:rsid w:val="00660834"/>
    <w:rsid w:val="00661AD4"/>
    <w:rsid w:val="00663FFB"/>
    <w:rsid w:val="006651D8"/>
    <w:rsid w:val="00666080"/>
    <w:rsid w:val="00667569"/>
    <w:rsid w:val="00670C57"/>
    <w:rsid w:val="0067156E"/>
    <w:rsid w:val="00672256"/>
    <w:rsid w:val="0067229C"/>
    <w:rsid w:val="006723D5"/>
    <w:rsid w:val="00672664"/>
    <w:rsid w:val="00676280"/>
    <w:rsid w:val="00676684"/>
    <w:rsid w:val="00677071"/>
    <w:rsid w:val="00681251"/>
    <w:rsid w:val="0068166C"/>
    <w:rsid w:val="00681B44"/>
    <w:rsid w:val="00681E2C"/>
    <w:rsid w:val="00681FD5"/>
    <w:rsid w:val="00687438"/>
    <w:rsid w:val="00692534"/>
    <w:rsid w:val="006934DF"/>
    <w:rsid w:val="006944DB"/>
    <w:rsid w:val="00694A96"/>
    <w:rsid w:val="00695B57"/>
    <w:rsid w:val="006A0EA5"/>
    <w:rsid w:val="006A1C30"/>
    <w:rsid w:val="006A1FDF"/>
    <w:rsid w:val="006A529F"/>
    <w:rsid w:val="006A77FE"/>
    <w:rsid w:val="006B11BB"/>
    <w:rsid w:val="006B1853"/>
    <w:rsid w:val="006B1ABA"/>
    <w:rsid w:val="006B2B41"/>
    <w:rsid w:val="006B2E8A"/>
    <w:rsid w:val="006B483A"/>
    <w:rsid w:val="006B5FC4"/>
    <w:rsid w:val="006B6D37"/>
    <w:rsid w:val="006B7C30"/>
    <w:rsid w:val="006C2E95"/>
    <w:rsid w:val="006C2FB2"/>
    <w:rsid w:val="006C3C18"/>
    <w:rsid w:val="006C3D12"/>
    <w:rsid w:val="006C67C5"/>
    <w:rsid w:val="006C754C"/>
    <w:rsid w:val="006D01F4"/>
    <w:rsid w:val="006D1527"/>
    <w:rsid w:val="006D24F7"/>
    <w:rsid w:val="006D3229"/>
    <w:rsid w:val="006D4BE6"/>
    <w:rsid w:val="006D4F12"/>
    <w:rsid w:val="006D5276"/>
    <w:rsid w:val="006D7F7D"/>
    <w:rsid w:val="006E07AB"/>
    <w:rsid w:val="006E4B39"/>
    <w:rsid w:val="006F2174"/>
    <w:rsid w:val="006F5E96"/>
    <w:rsid w:val="006F689C"/>
    <w:rsid w:val="00702AD3"/>
    <w:rsid w:val="00703C7A"/>
    <w:rsid w:val="007041E5"/>
    <w:rsid w:val="00704A77"/>
    <w:rsid w:val="00705212"/>
    <w:rsid w:val="00706989"/>
    <w:rsid w:val="00706E1D"/>
    <w:rsid w:val="00710B5D"/>
    <w:rsid w:val="0071406C"/>
    <w:rsid w:val="00714B8F"/>
    <w:rsid w:val="00716D29"/>
    <w:rsid w:val="00721D1D"/>
    <w:rsid w:val="007232CF"/>
    <w:rsid w:val="007243E4"/>
    <w:rsid w:val="00725F19"/>
    <w:rsid w:val="00730403"/>
    <w:rsid w:val="0073153E"/>
    <w:rsid w:val="007317B9"/>
    <w:rsid w:val="00731B5E"/>
    <w:rsid w:val="007320DF"/>
    <w:rsid w:val="007347F4"/>
    <w:rsid w:val="00734900"/>
    <w:rsid w:val="00734D8B"/>
    <w:rsid w:val="00735296"/>
    <w:rsid w:val="00735DA0"/>
    <w:rsid w:val="00736301"/>
    <w:rsid w:val="00736CBE"/>
    <w:rsid w:val="00737553"/>
    <w:rsid w:val="007377F6"/>
    <w:rsid w:val="007402EA"/>
    <w:rsid w:val="007412D7"/>
    <w:rsid w:val="007421ED"/>
    <w:rsid w:val="00744F05"/>
    <w:rsid w:val="007467DD"/>
    <w:rsid w:val="00746C26"/>
    <w:rsid w:val="00750176"/>
    <w:rsid w:val="00750921"/>
    <w:rsid w:val="00750F86"/>
    <w:rsid w:val="00753A67"/>
    <w:rsid w:val="0075431D"/>
    <w:rsid w:val="007559E7"/>
    <w:rsid w:val="00760FDC"/>
    <w:rsid w:val="0076442C"/>
    <w:rsid w:val="0076519E"/>
    <w:rsid w:val="00765237"/>
    <w:rsid w:val="00765CF1"/>
    <w:rsid w:val="00766A93"/>
    <w:rsid w:val="00766B50"/>
    <w:rsid w:val="00766E98"/>
    <w:rsid w:val="00767558"/>
    <w:rsid w:val="00767F3E"/>
    <w:rsid w:val="00772B02"/>
    <w:rsid w:val="00781D41"/>
    <w:rsid w:val="00783350"/>
    <w:rsid w:val="00784FB7"/>
    <w:rsid w:val="007856B6"/>
    <w:rsid w:val="00785C3D"/>
    <w:rsid w:val="007928CD"/>
    <w:rsid w:val="00793377"/>
    <w:rsid w:val="00794AD8"/>
    <w:rsid w:val="00797E7B"/>
    <w:rsid w:val="007A0AA2"/>
    <w:rsid w:val="007A1193"/>
    <w:rsid w:val="007A3379"/>
    <w:rsid w:val="007A3675"/>
    <w:rsid w:val="007A3718"/>
    <w:rsid w:val="007A6504"/>
    <w:rsid w:val="007A6864"/>
    <w:rsid w:val="007A6C6A"/>
    <w:rsid w:val="007B1D52"/>
    <w:rsid w:val="007B2475"/>
    <w:rsid w:val="007B256C"/>
    <w:rsid w:val="007B2F58"/>
    <w:rsid w:val="007B33D4"/>
    <w:rsid w:val="007B3A56"/>
    <w:rsid w:val="007B426B"/>
    <w:rsid w:val="007B6F1C"/>
    <w:rsid w:val="007B70DC"/>
    <w:rsid w:val="007B7ABD"/>
    <w:rsid w:val="007C0244"/>
    <w:rsid w:val="007C0801"/>
    <w:rsid w:val="007C177B"/>
    <w:rsid w:val="007C17CB"/>
    <w:rsid w:val="007C23F3"/>
    <w:rsid w:val="007C24CC"/>
    <w:rsid w:val="007C34CE"/>
    <w:rsid w:val="007C3B8A"/>
    <w:rsid w:val="007C4329"/>
    <w:rsid w:val="007C688C"/>
    <w:rsid w:val="007C7212"/>
    <w:rsid w:val="007D08EA"/>
    <w:rsid w:val="007D3AA6"/>
    <w:rsid w:val="007D3B3D"/>
    <w:rsid w:val="007D6A5A"/>
    <w:rsid w:val="007D7B70"/>
    <w:rsid w:val="007D7D4A"/>
    <w:rsid w:val="007E0CE1"/>
    <w:rsid w:val="007E23B4"/>
    <w:rsid w:val="007E33F8"/>
    <w:rsid w:val="007E5843"/>
    <w:rsid w:val="007E7888"/>
    <w:rsid w:val="007F2914"/>
    <w:rsid w:val="007F2D20"/>
    <w:rsid w:val="007F2F29"/>
    <w:rsid w:val="007F57CA"/>
    <w:rsid w:val="007F78F3"/>
    <w:rsid w:val="008002BD"/>
    <w:rsid w:val="00803CD7"/>
    <w:rsid w:val="00804613"/>
    <w:rsid w:val="0080674B"/>
    <w:rsid w:val="00812F19"/>
    <w:rsid w:val="00814E70"/>
    <w:rsid w:val="00814F70"/>
    <w:rsid w:val="008160DF"/>
    <w:rsid w:val="008204F3"/>
    <w:rsid w:val="00820660"/>
    <w:rsid w:val="00820D14"/>
    <w:rsid w:val="00824127"/>
    <w:rsid w:val="00824A64"/>
    <w:rsid w:val="008250A6"/>
    <w:rsid w:val="0082629E"/>
    <w:rsid w:val="00830EBD"/>
    <w:rsid w:val="00830F5B"/>
    <w:rsid w:val="00834580"/>
    <w:rsid w:val="00835266"/>
    <w:rsid w:val="00836582"/>
    <w:rsid w:val="008366E0"/>
    <w:rsid w:val="0083698E"/>
    <w:rsid w:val="00837730"/>
    <w:rsid w:val="00840E27"/>
    <w:rsid w:val="008430BE"/>
    <w:rsid w:val="008434AE"/>
    <w:rsid w:val="00843CFD"/>
    <w:rsid w:val="008503FE"/>
    <w:rsid w:val="0085203B"/>
    <w:rsid w:val="00852556"/>
    <w:rsid w:val="00852C0E"/>
    <w:rsid w:val="008541B7"/>
    <w:rsid w:val="008567D5"/>
    <w:rsid w:val="00857195"/>
    <w:rsid w:val="00857859"/>
    <w:rsid w:val="008578F1"/>
    <w:rsid w:val="00857C6D"/>
    <w:rsid w:val="0086076D"/>
    <w:rsid w:val="00860D8D"/>
    <w:rsid w:val="00860E9F"/>
    <w:rsid w:val="0086296A"/>
    <w:rsid w:val="00862D08"/>
    <w:rsid w:val="00863B13"/>
    <w:rsid w:val="00863C14"/>
    <w:rsid w:val="00865B27"/>
    <w:rsid w:val="00866EA0"/>
    <w:rsid w:val="00870D56"/>
    <w:rsid w:val="008727E2"/>
    <w:rsid w:val="0087528E"/>
    <w:rsid w:val="008755EE"/>
    <w:rsid w:val="008764F7"/>
    <w:rsid w:val="0088067E"/>
    <w:rsid w:val="00881F57"/>
    <w:rsid w:val="00882956"/>
    <w:rsid w:val="00882C05"/>
    <w:rsid w:val="00884D0D"/>
    <w:rsid w:val="00884D1C"/>
    <w:rsid w:val="008852C8"/>
    <w:rsid w:val="00885680"/>
    <w:rsid w:val="00885DDF"/>
    <w:rsid w:val="00886972"/>
    <w:rsid w:val="008872C0"/>
    <w:rsid w:val="0089024E"/>
    <w:rsid w:val="008926C5"/>
    <w:rsid w:val="0089458E"/>
    <w:rsid w:val="0089563E"/>
    <w:rsid w:val="008969C9"/>
    <w:rsid w:val="00896A14"/>
    <w:rsid w:val="008A1485"/>
    <w:rsid w:val="008A1A73"/>
    <w:rsid w:val="008A1AB8"/>
    <w:rsid w:val="008A2000"/>
    <w:rsid w:val="008A217F"/>
    <w:rsid w:val="008A2C4D"/>
    <w:rsid w:val="008A3D26"/>
    <w:rsid w:val="008A5D13"/>
    <w:rsid w:val="008A6063"/>
    <w:rsid w:val="008A6D0E"/>
    <w:rsid w:val="008B052F"/>
    <w:rsid w:val="008B1E6E"/>
    <w:rsid w:val="008B2A5F"/>
    <w:rsid w:val="008B3EC6"/>
    <w:rsid w:val="008B441E"/>
    <w:rsid w:val="008B6596"/>
    <w:rsid w:val="008B7211"/>
    <w:rsid w:val="008C044B"/>
    <w:rsid w:val="008C0F57"/>
    <w:rsid w:val="008C2223"/>
    <w:rsid w:val="008C2314"/>
    <w:rsid w:val="008C2602"/>
    <w:rsid w:val="008C2C46"/>
    <w:rsid w:val="008C3C6A"/>
    <w:rsid w:val="008C3DFD"/>
    <w:rsid w:val="008C4B1B"/>
    <w:rsid w:val="008C564E"/>
    <w:rsid w:val="008C65F8"/>
    <w:rsid w:val="008C6700"/>
    <w:rsid w:val="008C7919"/>
    <w:rsid w:val="008D029C"/>
    <w:rsid w:val="008D0A92"/>
    <w:rsid w:val="008D1476"/>
    <w:rsid w:val="008D1DFC"/>
    <w:rsid w:val="008D3636"/>
    <w:rsid w:val="008D3A6C"/>
    <w:rsid w:val="008D4DD4"/>
    <w:rsid w:val="008D67BA"/>
    <w:rsid w:val="008D7B8B"/>
    <w:rsid w:val="008E17A3"/>
    <w:rsid w:val="008E3797"/>
    <w:rsid w:val="008E4B6E"/>
    <w:rsid w:val="008E4C94"/>
    <w:rsid w:val="008E4E85"/>
    <w:rsid w:val="008E5926"/>
    <w:rsid w:val="008E6EA5"/>
    <w:rsid w:val="008E70A3"/>
    <w:rsid w:val="008E78F8"/>
    <w:rsid w:val="008F303F"/>
    <w:rsid w:val="008F3B2F"/>
    <w:rsid w:val="008F7155"/>
    <w:rsid w:val="008F78B7"/>
    <w:rsid w:val="00903CF8"/>
    <w:rsid w:val="00904447"/>
    <w:rsid w:val="009047EF"/>
    <w:rsid w:val="00905958"/>
    <w:rsid w:val="00906ADD"/>
    <w:rsid w:val="009122A9"/>
    <w:rsid w:val="009127B0"/>
    <w:rsid w:val="009144B3"/>
    <w:rsid w:val="00914A50"/>
    <w:rsid w:val="009164ED"/>
    <w:rsid w:val="00916CBE"/>
    <w:rsid w:val="0092040D"/>
    <w:rsid w:val="00923020"/>
    <w:rsid w:val="00924967"/>
    <w:rsid w:val="00924A8C"/>
    <w:rsid w:val="00924B69"/>
    <w:rsid w:val="00924BCF"/>
    <w:rsid w:val="009252CC"/>
    <w:rsid w:val="00925744"/>
    <w:rsid w:val="009257DE"/>
    <w:rsid w:val="00927E5E"/>
    <w:rsid w:val="009302C3"/>
    <w:rsid w:val="009321E4"/>
    <w:rsid w:val="009353F0"/>
    <w:rsid w:val="0093680B"/>
    <w:rsid w:val="0093686D"/>
    <w:rsid w:val="00936E47"/>
    <w:rsid w:val="00937D78"/>
    <w:rsid w:val="00940394"/>
    <w:rsid w:val="00940907"/>
    <w:rsid w:val="00941A19"/>
    <w:rsid w:val="00942820"/>
    <w:rsid w:val="009431D1"/>
    <w:rsid w:val="0094361A"/>
    <w:rsid w:val="009436A4"/>
    <w:rsid w:val="00943936"/>
    <w:rsid w:val="0094446B"/>
    <w:rsid w:val="00944D16"/>
    <w:rsid w:val="009469E5"/>
    <w:rsid w:val="00950440"/>
    <w:rsid w:val="00951F12"/>
    <w:rsid w:val="00952C83"/>
    <w:rsid w:val="00953505"/>
    <w:rsid w:val="00955480"/>
    <w:rsid w:val="00956E85"/>
    <w:rsid w:val="00957BE0"/>
    <w:rsid w:val="0096447F"/>
    <w:rsid w:val="00965990"/>
    <w:rsid w:val="0096708B"/>
    <w:rsid w:val="0097174E"/>
    <w:rsid w:val="00971ECA"/>
    <w:rsid w:val="00973DCA"/>
    <w:rsid w:val="00973FA9"/>
    <w:rsid w:val="00974EC2"/>
    <w:rsid w:val="0097555C"/>
    <w:rsid w:val="0097769E"/>
    <w:rsid w:val="00977752"/>
    <w:rsid w:val="00977F29"/>
    <w:rsid w:val="00980D32"/>
    <w:rsid w:val="009824E3"/>
    <w:rsid w:val="00983D47"/>
    <w:rsid w:val="00984BE6"/>
    <w:rsid w:val="0098545C"/>
    <w:rsid w:val="009854B2"/>
    <w:rsid w:val="00990C44"/>
    <w:rsid w:val="0099254E"/>
    <w:rsid w:val="00993150"/>
    <w:rsid w:val="009933E4"/>
    <w:rsid w:val="00994E79"/>
    <w:rsid w:val="00995ACF"/>
    <w:rsid w:val="009A0704"/>
    <w:rsid w:val="009A17F7"/>
    <w:rsid w:val="009A576B"/>
    <w:rsid w:val="009A5D1B"/>
    <w:rsid w:val="009A6802"/>
    <w:rsid w:val="009B2CE5"/>
    <w:rsid w:val="009B3C8F"/>
    <w:rsid w:val="009B4237"/>
    <w:rsid w:val="009B5058"/>
    <w:rsid w:val="009B58CA"/>
    <w:rsid w:val="009B6687"/>
    <w:rsid w:val="009C157D"/>
    <w:rsid w:val="009C1F74"/>
    <w:rsid w:val="009C31FC"/>
    <w:rsid w:val="009C5EE5"/>
    <w:rsid w:val="009C6B35"/>
    <w:rsid w:val="009D021F"/>
    <w:rsid w:val="009D0FE2"/>
    <w:rsid w:val="009D3CD5"/>
    <w:rsid w:val="009D4622"/>
    <w:rsid w:val="009D47EC"/>
    <w:rsid w:val="009D480F"/>
    <w:rsid w:val="009D640B"/>
    <w:rsid w:val="009D64DB"/>
    <w:rsid w:val="009D6823"/>
    <w:rsid w:val="009D761B"/>
    <w:rsid w:val="009E02B6"/>
    <w:rsid w:val="009E0C3F"/>
    <w:rsid w:val="009E1A95"/>
    <w:rsid w:val="009E3598"/>
    <w:rsid w:val="009E3873"/>
    <w:rsid w:val="009E741F"/>
    <w:rsid w:val="009F0C76"/>
    <w:rsid w:val="009F2C2A"/>
    <w:rsid w:val="009F3008"/>
    <w:rsid w:val="009F3C2B"/>
    <w:rsid w:val="009F4888"/>
    <w:rsid w:val="009F62E6"/>
    <w:rsid w:val="00A01284"/>
    <w:rsid w:val="00A01517"/>
    <w:rsid w:val="00A0266B"/>
    <w:rsid w:val="00A0323A"/>
    <w:rsid w:val="00A03B64"/>
    <w:rsid w:val="00A03C1E"/>
    <w:rsid w:val="00A04F57"/>
    <w:rsid w:val="00A060FC"/>
    <w:rsid w:val="00A06AC9"/>
    <w:rsid w:val="00A07004"/>
    <w:rsid w:val="00A07537"/>
    <w:rsid w:val="00A07E5F"/>
    <w:rsid w:val="00A1007D"/>
    <w:rsid w:val="00A10351"/>
    <w:rsid w:val="00A106FB"/>
    <w:rsid w:val="00A175C3"/>
    <w:rsid w:val="00A179D2"/>
    <w:rsid w:val="00A207D8"/>
    <w:rsid w:val="00A24AB9"/>
    <w:rsid w:val="00A25D94"/>
    <w:rsid w:val="00A26B73"/>
    <w:rsid w:val="00A3452C"/>
    <w:rsid w:val="00A34FE1"/>
    <w:rsid w:val="00A36E8D"/>
    <w:rsid w:val="00A4399A"/>
    <w:rsid w:val="00A44454"/>
    <w:rsid w:val="00A44CDD"/>
    <w:rsid w:val="00A4612D"/>
    <w:rsid w:val="00A46142"/>
    <w:rsid w:val="00A4617A"/>
    <w:rsid w:val="00A50740"/>
    <w:rsid w:val="00A53CB7"/>
    <w:rsid w:val="00A55328"/>
    <w:rsid w:val="00A55654"/>
    <w:rsid w:val="00A55E38"/>
    <w:rsid w:val="00A61D07"/>
    <w:rsid w:val="00A62CB6"/>
    <w:rsid w:val="00A6399A"/>
    <w:rsid w:val="00A65A65"/>
    <w:rsid w:val="00A666F4"/>
    <w:rsid w:val="00A67249"/>
    <w:rsid w:val="00A679FF"/>
    <w:rsid w:val="00A67A43"/>
    <w:rsid w:val="00A71A3C"/>
    <w:rsid w:val="00A72224"/>
    <w:rsid w:val="00A729B4"/>
    <w:rsid w:val="00A72A75"/>
    <w:rsid w:val="00A80D83"/>
    <w:rsid w:val="00A82F2E"/>
    <w:rsid w:val="00A83101"/>
    <w:rsid w:val="00A84926"/>
    <w:rsid w:val="00A86618"/>
    <w:rsid w:val="00A90649"/>
    <w:rsid w:val="00A90666"/>
    <w:rsid w:val="00A94250"/>
    <w:rsid w:val="00A94354"/>
    <w:rsid w:val="00A94EAA"/>
    <w:rsid w:val="00A975A7"/>
    <w:rsid w:val="00AA0AC4"/>
    <w:rsid w:val="00AA3101"/>
    <w:rsid w:val="00AA4C8F"/>
    <w:rsid w:val="00AB0CBF"/>
    <w:rsid w:val="00AB19B1"/>
    <w:rsid w:val="00AB4134"/>
    <w:rsid w:val="00AB4708"/>
    <w:rsid w:val="00AB5E42"/>
    <w:rsid w:val="00AB6CA4"/>
    <w:rsid w:val="00AB7EA8"/>
    <w:rsid w:val="00AC1318"/>
    <w:rsid w:val="00AC2A0D"/>
    <w:rsid w:val="00AC355A"/>
    <w:rsid w:val="00AC6A27"/>
    <w:rsid w:val="00AC6AE9"/>
    <w:rsid w:val="00AC7AAD"/>
    <w:rsid w:val="00AD0573"/>
    <w:rsid w:val="00AD0DD0"/>
    <w:rsid w:val="00AD56FB"/>
    <w:rsid w:val="00AD72ED"/>
    <w:rsid w:val="00AE2B00"/>
    <w:rsid w:val="00AE2C8B"/>
    <w:rsid w:val="00AE4127"/>
    <w:rsid w:val="00AE441B"/>
    <w:rsid w:val="00AE4AA3"/>
    <w:rsid w:val="00AE6F0E"/>
    <w:rsid w:val="00AE72C1"/>
    <w:rsid w:val="00AF19F4"/>
    <w:rsid w:val="00AF1FB0"/>
    <w:rsid w:val="00AF2472"/>
    <w:rsid w:val="00AF7000"/>
    <w:rsid w:val="00AF722C"/>
    <w:rsid w:val="00AF72B0"/>
    <w:rsid w:val="00B01187"/>
    <w:rsid w:val="00B014CA"/>
    <w:rsid w:val="00B0331E"/>
    <w:rsid w:val="00B046C5"/>
    <w:rsid w:val="00B06122"/>
    <w:rsid w:val="00B075AD"/>
    <w:rsid w:val="00B117F3"/>
    <w:rsid w:val="00B135EF"/>
    <w:rsid w:val="00B13A3C"/>
    <w:rsid w:val="00B1472B"/>
    <w:rsid w:val="00B22950"/>
    <w:rsid w:val="00B2411F"/>
    <w:rsid w:val="00B2421D"/>
    <w:rsid w:val="00B25157"/>
    <w:rsid w:val="00B25457"/>
    <w:rsid w:val="00B33ECC"/>
    <w:rsid w:val="00B35098"/>
    <w:rsid w:val="00B357D3"/>
    <w:rsid w:val="00B35912"/>
    <w:rsid w:val="00B35982"/>
    <w:rsid w:val="00B35C3A"/>
    <w:rsid w:val="00B364E2"/>
    <w:rsid w:val="00B37DAE"/>
    <w:rsid w:val="00B41261"/>
    <w:rsid w:val="00B41DEA"/>
    <w:rsid w:val="00B41FBE"/>
    <w:rsid w:val="00B420BC"/>
    <w:rsid w:val="00B42BE7"/>
    <w:rsid w:val="00B430AC"/>
    <w:rsid w:val="00B43862"/>
    <w:rsid w:val="00B438F0"/>
    <w:rsid w:val="00B439BC"/>
    <w:rsid w:val="00B43B89"/>
    <w:rsid w:val="00B4540B"/>
    <w:rsid w:val="00B454F0"/>
    <w:rsid w:val="00B45C67"/>
    <w:rsid w:val="00B466B8"/>
    <w:rsid w:val="00B46711"/>
    <w:rsid w:val="00B46B65"/>
    <w:rsid w:val="00B51A79"/>
    <w:rsid w:val="00B51A92"/>
    <w:rsid w:val="00B51F6A"/>
    <w:rsid w:val="00B52E5C"/>
    <w:rsid w:val="00B550E2"/>
    <w:rsid w:val="00B55A8B"/>
    <w:rsid w:val="00B6395F"/>
    <w:rsid w:val="00B64080"/>
    <w:rsid w:val="00B66140"/>
    <w:rsid w:val="00B71322"/>
    <w:rsid w:val="00B7195B"/>
    <w:rsid w:val="00B71DC3"/>
    <w:rsid w:val="00B724E9"/>
    <w:rsid w:val="00B72F57"/>
    <w:rsid w:val="00B73CF0"/>
    <w:rsid w:val="00B745F8"/>
    <w:rsid w:val="00B74A47"/>
    <w:rsid w:val="00B74E64"/>
    <w:rsid w:val="00B75DB9"/>
    <w:rsid w:val="00B80AFC"/>
    <w:rsid w:val="00B815BC"/>
    <w:rsid w:val="00B876DA"/>
    <w:rsid w:val="00B90270"/>
    <w:rsid w:val="00B92377"/>
    <w:rsid w:val="00B96352"/>
    <w:rsid w:val="00B976D0"/>
    <w:rsid w:val="00B97C4E"/>
    <w:rsid w:val="00BA0FD1"/>
    <w:rsid w:val="00BA1D31"/>
    <w:rsid w:val="00BA1DAC"/>
    <w:rsid w:val="00BA2910"/>
    <w:rsid w:val="00BA29CE"/>
    <w:rsid w:val="00BA2AF5"/>
    <w:rsid w:val="00BA3D13"/>
    <w:rsid w:val="00BA4016"/>
    <w:rsid w:val="00BA4E2B"/>
    <w:rsid w:val="00BA58CD"/>
    <w:rsid w:val="00BA6302"/>
    <w:rsid w:val="00BA6CC7"/>
    <w:rsid w:val="00BA6D69"/>
    <w:rsid w:val="00BA7518"/>
    <w:rsid w:val="00BB100C"/>
    <w:rsid w:val="00BB315E"/>
    <w:rsid w:val="00BB339C"/>
    <w:rsid w:val="00BB3E2C"/>
    <w:rsid w:val="00BB5402"/>
    <w:rsid w:val="00BB5DD5"/>
    <w:rsid w:val="00BB5E52"/>
    <w:rsid w:val="00BC01E8"/>
    <w:rsid w:val="00BC1EE6"/>
    <w:rsid w:val="00BC263C"/>
    <w:rsid w:val="00BC6DF7"/>
    <w:rsid w:val="00BC70DA"/>
    <w:rsid w:val="00BC7A45"/>
    <w:rsid w:val="00BC7D32"/>
    <w:rsid w:val="00BC7E91"/>
    <w:rsid w:val="00BD036F"/>
    <w:rsid w:val="00BD1A4B"/>
    <w:rsid w:val="00BD381A"/>
    <w:rsid w:val="00BD3959"/>
    <w:rsid w:val="00BD5734"/>
    <w:rsid w:val="00BD69A9"/>
    <w:rsid w:val="00BD71BD"/>
    <w:rsid w:val="00BD7E7A"/>
    <w:rsid w:val="00BE0C59"/>
    <w:rsid w:val="00BE1EC1"/>
    <w:rsid w:val="00BE2848"/>
    <w:rsid w:val="00BE63F5"/>
    <w:rsid w:val="00BE6EC7"/>
    <w:rsid w:val="00BF0015"/>
    <w:rsid w:val="00BF0A8C"/>
    <w:rsid w:val="00BF173B"/>
    <w:rsid w:val="00BF2931"/>
    <w:rsid w:val="00BF3FD1"/>
    <w:rsid w:val="00BF4825"/>
    <w:rsid w:val="00BF5EF8"/>
    <w:rsid w:val="00BF75B4"/>
    <w:rsid w:val="00C0076C"/>
    <w:rsid w:val="00C008AA"/>
    <w:rsid w:val="00C01450"/>
    <w:rsid w:val="00C01BA8"/>
    <w:rsid w:val="00C03DB7"/>
    <w:rsid w:val="00C0599A"/>
    <w:rsid w:val="00C0664E"/>
    <w:rsid w:val="00C10DC5"/>
    <w:rsid w:val="00C11101"/>
    <w:rsid w:val="00C11259"/>
    <w:rsid w:val="00C12B7C"/>
    <w:rsid w:val="00C12C5B"/>
    <w:rsid w:val="00C154DB"/>
    <w:rsid w:val="00C1665D"/>
    <w:rsid w:val="00C231D5"/>
    <w:rsid w:val="00C23C96"/>
    <w:rsid w:val="00C243BE"/>
    <w:rsid w:val="00C24677"/>
    <w:rsid w:val="00C2667F"/>
    <w:rsid w:val="00C269E1"/>
    <w:rsid w:val="00C31F41"/>
    <w:rsid w:val="00C35604"/>
    <w:rsid w:val="00C35C8F"/>
    <w:rsid w:val="00C36AB6"/>
    <w:rsid w:val="00C405A8"/>
    <w:rsid w:val="00C41AD3"/>
    <w:rsid w:val="00C41B19"/>
    <w:rsid w:val="00C42178"/>
    <w:rsid w:val="00C430FD"/>
    <w:rsid w:val="00C446D4"/>
    <w:rsid w:val="00C45090"/>
    <w:rsid w:val="00C4523D"/>
    <w:rsid w:val="00C462D6"/>
    <w:rsid w:val="00C47A6C"/>
    <w:rsid w:val="00C52950"/>
    <w:rsid w:val="00C53EEF"/>
    <w:rsid w:val="00C55D66"/>
    <w:rsid w:val="00C5756A"/>
    <w:rsid w:val="00C57633"/>
    <w:rsid w:val="00C600F4"/>
    <w:rsid w:val="00C6062B"/>
    <w:rsid w:val="00C6649D"/>
    <w:rsid w:val="00C7318C"/>
    <w:rsid w:val="00C7480A"/>
    <w:rsid w:val="00C75027"/>
    <w:rsid w:val="00C761B6"/>
    <w:rsid w:val="00C766CB"/>
    <w:rsid w:val="00C7672A"/>
    <w:rsid w:val="00C80EFF"/>
    <w:rsid w:val="00C81024"/>
    <w:rsid w:val="00C81090"/>
    <w:rsid w:val="00C813FB"/>
    <w:rsid w:val="00C854C1"/>
    <w:rsid w:val="00C8639D"/>
    <w:rsid w:val="00C87317"/>
    <w:rsid w:val="00C91283"/>
    <w:rsid w:val="00C922E6"/>
    <w:rsid w:val="00C92CD6"/>
    <w:rsid w:val="00C940BB"/>
    <w:rsid w:val="00C9609E"/>
    <w:rsid w:val="00C976EA"/>
    <w:rsid w:val="00CA0996"/>
    <w:rsid w:val="00CA0FCF"/>
    <w:rsid w:val="00CA16D1"/>
    <w:rsid w:val="00CA1791"/>
    <w:rsid w:val="00CA2C5D"/>
    <w:rsid w:val="00CA5729"/>
    <w:rsid w:val="00CA71F0"/>
    <w:rsid w:val="00CA7DFA"/>
    <w:rsid w:val="00CB20AA"/>
    <w:rsid w:val="00CB21BA"/>
    <w:rsid w:val="00CB2BB1"/>
    <w:rsid w:val="00CB3D8E"/>
    <w:rsid w:val="00CB3F10"/>
    <w:rsid w:val="00CB58AB"/>
    <w:rsid w:val="00CB5EAA"/>
    <w:rsid w:val="00CB6484"/>
    <w:rsid w:val="00CB664A"/>
    <w:rsid w:val="00CB66D7"/>
    <w:rsid w:val="00CB689B"/>
    <w:rsid w:val="00CB6A16"/>
    <w:rsid w:val="00CC126E"/>
    <w:rsid w:val="00CC2498"/>
    <w:rsid w:val="00CC2BFA"/>
    <w:rsid w:val="00CC57BD"/>
    <w:rsid w:val="00CC5B0B"/>
    <w:rsid w:val="00CC696C"/>
    <w:rsid w:val="00CC7580"/>
    <w:rsid w:val="00CD1543"/>
    <w:rsid w:val="00CD3C5F"/>
    <w:rsid w:val="00CD3DDC"/>
    <w:rsid w:val="00CD6DA6"/>
    <w:rsid w:val="00CD6DAA"/>
    <w:rsid w:val="00CD7A14"/>
    <w:rsid w:val="00CE0636"/>
    <w:rsid w:val="00CE131A"/>
    <w:rsid w:val="00CE31B1"/>
    <w:rsid w:val="00CE3524"/>
    <w:rsid w:val="00CE40E8"/>
    <w:rsid w:val="00CE5091"/>
    <w:rsid w:val="00CE7059"/>
    <w:rsid w:val="00CF2576"/>
    <w:rsid w:val="00CF2623"/>
    <w:rsid w:val="00CF3990"/>
    <w:rsid w:val="00CF776C"/>
    <w:rsid w:val="00D01938"/>
    <w:rsid w:val="00D03949"/>
    <w:rsid w:val="00D03971"/>
    <w:rsid w:val="00D03FC1"/>
    <w:rsid w:val="00D04315"/>
    <w:rsid w:val="00D059FB"/>
    <w:rsid w:val="00D05DAC"/>
    <w:rsid w:val="00D0631A"/>
    <w:rsid w:val="00D0790E"/>
    <w:rsid w:val="00D100C1"/>
    <w:rsid w:val="00D1092C"/>
    <w:rsid w:val="00D10BD4"/>
    <w:rsid w:val="00D1102C"/>
    <w:rsid w:val="00D12E03"/>
    <w:rsid w:val="00D14101"/>
    <w:rsid w:val="00D152BD"/>
    <w:rsid w:val="00D152D8"/>
    <w:rsid w:val="00D15AC9"/>
    <w:rsid w:val="00D166C7"/>
    <w:rsid w:val="00D16937"/>
    <w:rsid w:val="00D22E60"/>
    <w:rsid w:val="00D25BC1"/>
    <w:rsid w:val="00D27540"/>
    <w:rsid w:val="00D31DBE"/>
    <w:rsid w:val="00D337D1"/>
    <w:rsid w:val="00D345AC"/>
    <w:rsid w:val="00D3594B"/>
    <w:rsid w:val="00D3609A"/>
    <w:rsid w:val="00D4030D"/>
    <w:rsid w:val="00D4122D"/>
    <w:rsid w:val="00D43925"/>
    <w:rsid w:val="00D4494A"/>
    <w:rsid w:val="00D44EC7"/>
    <w:rsid w:val="00D4615B"/>
    <w:rsid w:val="00D4676B"/>
    <w:rsid w:val="00D47A20"/>
    <w:rsid w:val="00D5025D"/>
    <w:rsid w:val="00D50D97"/>
    <w:rsid w:val="00D51034"/>
    <w:rsid w:val="00D568AC"/>
    <w:rsid w:val="00D6377F"/>
    <w:rsid w:val="00D63DE1"/>
    <w:rsid w:val="00D641C5"/>
    <w:rsid w:val="00D655D6"/>
    <w:rsid w:val="00D71741"/>
    <w:rsid w:val="00D71FF9"/>
    <w:rsid w:val="00D755E2"/>
    <w:rsid w:val="00D75BB3"/>
    <w:rsid w:val="00D7634A"/>
    <w:rsid w:val="00D763CA"/>
    <w:rsid w:val="00D76776"/>
    <w:rsid w:val="00D76F5D"/>
    <w:rsid w:val="00D81509"/>
    <w:rsid w:val="00D81D7F"/>
    <w:rsid w:val="00D8322A"/>
    <w:rsid w:val="00D84F9D"/>
    <w:rsid w:val="00D85AE4"/>
    <w:rsid w:val="00D86769"/>
    <w:rsid w:val="00D86D40"/>
    <w:rsid w:val="00D90371"/>
    <w:rsid w:val="00D91605"/>
    <w:rsid w:val="00D92250"/>
    <w:rsid w:val="00D9271F"/>
    <w:rsid w:val="00D94178"/>
    <w:rsid w:val="00D94612"/>
    <w:rsid w:val="00D954B1"/>
    <w:rsid w:val="00D9623C"/>
    <w:rsid w:val="00D97BD4"/>
    <w:rsid w:val="00DA01E5"/>
    <w:rsid w:val="00DA1F56"/>
    <w:rsid w:val="00DA1F81"/>
    <w:rsid w:val="00DA272F"/>
    <w:rsid w:val="00DA2E48"/>
    <w:rsid w:val="00DA3572"/>
    <w:rsid w:val="00DA3707"/>
    <w:rsid w:val="00DA394A"/>
    <w:rsid w:val="00DA3B63"/>
    <w:rsid w:val="00DA4525"/>
    <w:rsid w:val="00DA52B9"/>
    <w:rsid w:val="00DA5A43"/>
    <w:rsid w:val="00DB0085"/>
    <w:rsid w:val="00DB0A2B"/>
    <w:rsid w:val="00DB1517"/>
    <w:rsid w:val="00DB277E"/>
    <w:rsid w:val="00DB3637"/>
    <w:rsid w:val="00DB49A8"/>
    <w:rsid w:val="00DB6319"/>
    <w:rsid w:val="00DB7CA7"/>
    <w:rsid w:val="00DC18F2"/>
    <w:rsid w:val="00DC1CCB"/>
    <w:rsid w:val="00DC2217"/>
    <w:rsid w:val="00DC4757"/>
    <w:rsid w:val="00DC6974"/>
    <w:rsid w:val="00DC6EED"/>
    <w:rsid w:val="00DC7DE4"/>
    <w:rsid w:val="00DD06EA"/>
    <w:rsid w:val="00DD07AF"/>
    <w:rsid w:val="00DD18E1"/>
    <w:rsid w:val="00DD2325"/>
    <w:rsid w:val="00DD3893"/>
    <w:rsid w:val="00DD55AD"/>
    <w:rsid w:val="00DD5657"/>
    <w:rsid w:val="00DE385A"/>
    <w:rsid w:val="00DE3C4B"/>
    <w:rsid w:val="00DE5240"/>
    <w:rsid w:val="00DE68D6"/>
    <w:rsid w:val="00DE6BE0"/>
    <w:rsid w:val="00DE6D47"/>
    <w:rsid w:val="00DE7C52"/>
    <w:rsid w:val="00DF07C5"/>
    <w:rsid w:val="00DF1B9F"/>
    <w:rsid w:val="00DF20E2"/>
    <w:rsid w:val="00DF2F4C"/>
    <w:rsid w:val="00DF3E88"/>
    <w:rsid w:val="00DF45E4"/>
    <w:rsid w:val="00DF4AE1"/>
    <w:rsid w:val="00DF4FE4"/>
    <w:rsid w:val="00DF57E3"/>
    <w:rsid w:val="00DF5AA9"/>
    <w:rsid w:val="00DF66B3"/>
    <w:rsid w:val="00DF6823"/>
    <w:rsid w:val="00DF6BA2"/>
    <w:rsid w:val="00E0022D"/>
    <w:rsid w:val="00E019DF"/>
    <w:rsid w:val="00E01F82"/>
    <w:rsid w:val="00E028E5"/>
    <w:rsid w:val="00E05562"/>
    <w:rsid w:val="00E073FE"/>
    <w:rsid w:val="00E07E08"/>
    <w:rsid w:val="00E10DE9"/>
    <w:rsid w:val="00E10FC1"/>
    <w:rsid w:val="00E1161C"/>
    <w:rsid w:val="00E12756"/>
    <w:rsid w:val="00E12B9C"/>
    <w:rsid w:val="00E174CB"/>
    <w:rsid w:val="00E21CDC"/>
    <w:rsid w:val="00E232BD"/>
    <w:rsid w:val="00E23438"/>
    <w:rsid w:val="00E24F07"/>
    <w:rsid w:val="00E26D69"/>
    <w:rsid w:val="00E27415"/>
    <w:rsid w:val="00E27651"/>
    <w:rsid w:val="00E27949"/>
    <w:rsid w:val="00E36B79"/>
    <w:rsid w:val="00E407B9"/>
    <w:rsid w:val="00E419C8"/>
    <w:rsid w:val="00E42C55"/>
    <w:rsid w:val="00E433AA"/>
    <w:rsid w:val="00E43F27"/>
    <w:rsid w:val="00E478A5"/>
    <w:rsid w:val="00E47E88"/>
    <w:rsid w:val="00E5467E"/>
    <w:rsid w:val="00E559EF"/>
    <w:rsid w:val="00E560BF"/>
    <w:rsid w:val="00E5732E"/>
    <w:rsid w:val="00E57B2F"/>
    <w:rsid w:val="00E60E78"/>
    <w:rsid w:val="00E61C9D"/>
    <w:rsid w:val="00E62345"/>
    <w:rsid w:val="00E63625"/>
    <w:rsid w:val="00E648B6"/>
    <w:rsid w:val="00E65EA1"/>
    <w:rsid w:val="00E6637C"/>
    <w:rsid w:val="00E6687B"/>
    <w:rsid w:val="00E66D3A"/>
    <w:rsid w:val="00E67DE5"/>
    <w:rsid w:val="00E72E66"/>
    <w:rsid w:val="00E76C42"/>
    <w:rsid w:val="00E81FB9"/>
    <w:rsid w:val="00E83261"/>
    <w:rsid w:val="00E83D0C"/>
    <w:rsid w:val="00E83D15"/>
    <w:rsid w:val="00E83D19"/>
    <w:rsid w:val="00E8414E"/>
    <w:rsid w:val="00E8419E"/>
    <w:rsid w:val="00E86C49"/>
    <w:rsid w:val="00E90617"/>
    <w:rsid w:val="00E93002"/>
    <w:rsid w:val="00E9342A"/>
    <w:rsid w:val="00E93AFE"/>
    <w:rsid w:val="00E94AD7"/>
    <w:rsid w:val="00E958A2"/>
    <w:rsid w:val="00E964CE"/>
    <w:rsid w:val="00E96E6D"/>
    <w:rsid w:val="00EA1D30"/>
    <w:rsid w:val="00EA23A7"/>
    <w:rsid w:val="00EA32D1"/>
    <w:rsid w:val="00EA5B48"/>
    <w:rsid w:val="00EA7187"/>
    <w:rsid w:val="00EA71C2"/>
    <w:rsid w:val="00EA78B8"/>
    <w:rsid w:val="00EB09F3"/>
    <w:rsid w:val="00EB0A18"/>
    <w:rsid w:val="00EB0EF4"/>
    <w:rsid w:val="00EB205A"/>
    <w:rsid w:val="00EB2094"/>
    <w:rsid w:val="00EB2977"/>
    <w:rsid w:val="00EB29D0"/>
    <w:rsid w:val="00EB342D"/>
    <w:rsid w:val="00EB58FA"/>
    <w:rsid w:val="00EC011A"/>
    <w:rsid w:val="00EC0E7C"/>
    <w:rsid w:val="00EC0F5C"/>
    <w:rsid w:val="00EC1B65"/>
    <w:rsid w:val="00EC1C15"/>
    <w:rsid w:val="00EC2929"/>
    <w:rsid w:val="00EC2B65"/>
    <w:rsid w:val="00EC77A9"/>
    <w:rsid w:val="00EC7E52"/>
    <w:rsid w:val="00ED1415"/>
    <w:rsid w:val="00ED233C"/>
    <w:rsid w:val="00ED2EC6"/>
    <w:rsid w:val="00ED34EA"/>
    <w:rsid w:val="00ED3C37"/>
    <w:rsid w:val="00ED4768"/>
    <w:rsid w:val="00ED5C89"/>
    <w:rsid w:val="00ED7A3A"/>
    <w:rsid w:val="00EE0FD0"/>
    <w:rsid w:val="00EE2F64"/>
    <w:rsid w:val="00EE3189"/>
    <w:rsid w:val="00EE3725"/>
    <w:rsid w:val="00EE48DC"/>
    <w:rsid w:val="00EE7361"/>
    <w:rsid w:val="00EE7891"/>
    <w:rsid w:val="00EE7A04"/>
    <w:rsid w:val="00EF0371"/>
    <w:rsid w:val="00EF0A0F"/>
    <w:rsid w:val="00EF162C"/>
    <w:rsid w:val="00EF1993"/>
    <w:rsid w:val="00EF1B75"/>
    <w:rsid w:val="00EF476A"/>
    <w:rsid w:val="00F02A61"/>
    <w:rsid w:val="00F02AB5"/>
    <w:rsid w:val="00F02C45"/>
    <w:rsid w:val="00F03458"/>
    <w:rsid w:val="00F038D8"/>
    <w:rsid w:val="00F04025"/>
    <w:rsid w:val="00F051A7"/>
    <w:rsid w:val="00F06E2B"/>
    <w:rsid w:val="00F06FB0"/>
    <w:rsid w:val="00F10839"/>
    <w:rsid w:val="00F1100B"/>
    <w:rsid w:val="00F12021"/>
    <w:rsid w:val="00F12453"/>
    <w:rsid w:val="00F12E6D"/>
    <w:rsid w:val="00F13520"/>
    <w:rsid w:val="00F1376E"/>
    <w:rsid w:val="00F14AD5"/>
    <w:rsid w:val="00F1595F"/>
    <w:rsid w:val="00F1609A"/>
    <w:rsid w:val="00F16139"/>
    <w:rsid w:val="00F16528"/>
    <w:rsid w:val="00F17871"/>
    <w:rsid w:val="00F20352"/>
    <w:rsid w:val="00F223A7"/>
    <w:rsid w:val="00F2250C"/>
    <w:rsid w:val="00F2347C"/>
    <w:rsid w:val="00F238B7"/>
    <w:rsid w:val="00F251B2"/>
    <w:rsid w:val="00F26BCE"/>
    <w:rsid w:val="00F275D0"/>
    <w:rsid w:val="00F27800"/>
    <w:rsid w:val="00F30625"/>
    <w:rsid w:val="00F329DA"/>
    <w:rsid w:val="00F32E76"/>
    <w:rsid w:val="00F36A15"/>
    <w:rsid w:val="00F42817"/>
    <w:rsid w:val="00F4470F"/>
    <w:rsid w:val="00F514D7"/>
    <w:rsid w:val="00F52031"/>
    <w:rsid w:val="00F544FA"/>
    <w:rsid w:val="00F54F5F"/>
    <w:rsid w:val="00F55857"/>
    <w:rsid w:val="00F61292"/>
    <w:rsid w:val="00F6367D"/>
    <w:rsid w:val="00F63897"/>
    <w:rsid w:val="00F6408D"/>
    <w:rsid w:val="00F64398"/>
    <w:rsid w:val="00F651AA"/>
    <w:rsid w:val="00F65AA7"/>
    <w:rsid w:val="00F66F7F"/>
    <w:rsid w:val="00F67228"/>
    <w:rsid w:val="00F679EA"/>
    <w:rsid w:val="00F70EB8"/>
    <w:rsid w:val="00F7270E"/>
    <w:rsid w:val="00F740A7"/>
    <w:rsid w:val="00F74229"/>
    <w:rsid w:val="00F746B4"/>
    <w:rsid w:val="00F775FC"/>
    <w:rsid w:val="00F83BAB"/>
    <w:rsid w:val="00F84581"/>
    <w:rsid w:val="00F85E74"/>
    <w:rsid w:val="00F87225"/>
    <w:rsid w:val="00F90282"/>
    <w:rsid w:val="00F905BC"/>
    <w:rsid w:val="00F91EC4"/>
    <w:rsid w:val="00F925F9"/>
    <w:rsid w:val="00F937EF"/>
    <w:rsid w:val="00FA3BC8"/>
    <w:rsid w:val="00FA474B"/>
    <w:rsid w:val="00FA58E7"/>
    <w:rsid w:val="00FA6B8A"/>
    <w:rsid w:val="00FA7FDB"/>
    <w:rsid w:val="00FB2205"/>
    <w:rsid w:val="00FB25BE"/>
    <w:rsid w:val="00FB318F"/>
    <w:rsid w:val="00FB4606"/>
    <w:rsid w:val="00FB56A8"/>
    <w:rsid w:val="00FB6D62"/>
    <w:rsid w:val="00FB71B8"/>
    <w:rsid w:val="00FC0496"/>
    <w:rsid w:val="00FC3752"/>
    <w:rsid w:val="00FC743A"/>
    <w:rsid w:val="00FD11C4"/>
    <w:rsid w:val="00FD194B"/>
    <w:rsid w:val="00FD34D4"/>
    <w:rsid w:val="00FD439C"/>
    <w:rsid w:val="00FD6478"/>
    <w:rsid w:val="00FE0B29"/>
    <w:rsid w:val="00FE2FBD"/>
    <w:rsid w:val="00FE328A"/>
    <w:rsid w:val="00FE5F37"/>
    <w:rsid w:val="00FE774E"/>
    <w:rsid w:val="00FF2970"/>
    <w:rsid w:val="00FF34E5"/>
    <w:rsid w:val="00FF36BC"/>
    <w:rsid w:val="00FF46CD"/>
    <w:rsid w:val="00FF61C4"/>
    <w:rsid w:val="00FF64B2"/>
    <w:rsid w:val="00FF6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50C"/>
    <w:rPr>
      <w:rFonts w:ascii="Book Antiqua" w:hAnsi="Book Antiqua"/>
      <w:spacing w:val="-2"/>
      <w:sz w:val="24"/>
      <w:szCs w:val="24"/>
      <w:lang w:eastAsia="en-US"/>
    </w:rPr>
  </w:style>
  <w:style w:type="paragraph" w:styleId="Heading1">
    <w:name w:val="heading 1"/>
    <w:basedOn w:val="Normal"/>
    <w:next w:val="Normal"/>
    <w:link w:val="Heading1Char"/>
    <w:uiPriority w:val="9"/>
    <w:qFormat/>
    <w:rsid w:val="00A61D07"/>
    <w:pPr>
      <w:keepNext/>
      <w:spacing w:before="240" w:after="60"/>
      <w:outlineLvl w:val="0"/>
    </w:pPr>
    <w:rPr>
      <w:rFonts w:ascii="Arial" w:hAnsi="Arial"/>
      <w:b/>
      <w:spacing w:val="0"/>
      <w:kern w:val="28"/>
      <w:sz w:val="28"/>
      <w:szCs w:val="20"/>
    </w:rPr>
  </w:style>
  <w:style w:type="paragraph" w:styleId="Heading2">
    <w:name w:val="heading 2"/>
    <w:aliases w:val="section,sub,Section,12pt Bold,2,Heading2,h2,2m,heading 2,l2,subhead 1,h 2,Overskrift 21,Titre3,Heading 2 Hidden,Level 2 Heading,Numbered indent 2,ni2,Hanging 2 Indent,numbered indent 2,H21,H22,H23,H24,H25,H26,H27,H28,H29,H210,H211,Heading 2 CC"/>
    <w:basedOn w:val="Normal"/>
    <w:next w:val="Normal"/>
    <w:uiPriority w:val="9"/>
    <w:qFormat/>
    <w:rsid w:val="00A61D07"/>
    <w:pPr>
      <w:keepNext/>
      <w:numPr>
        <w:ilvl w:val="1"/>
        <w:numId w:val="1"/>
      </w:numPr>
      <w:spacing w:before="240" w:after="60"/>
      <w:outlineLvl w:val="1"/>
    </w:pPr>
    <w:rPr>
      <w:rFonts w:ascii="Arial" w:hAnsi="Arial"/>
      <w:b/>
      <w:i/>
      <w:spacing w:val="0"/>
      <w:szCs w:val="20"/>
    </w:rPr>
  </w:style>
  <w:style w:type="paragraph" w:styleId="Heading3">
    <w:name w:val="heading 3"/>
    <w:aliases w:val="H3,Headline,3m,h3,Head 3,Level 3 Head,3,Overskrift 31,Org Heading 1,Level 3 Topic Heading,H31,H32,H33,H34,H35,H36,H37,H38,H39,H310,H311,C Sub-Sub/Italic,h3 sub heading,Head 31,Head 32,C Sub-Sub/Italic1,Level 1 - 1,Level 1 - 11,l3"/>
    <w:basedOn w:val="Normal"/>
    <w:next w:val="Normal"/>
    <w:uiPriority w:val="9"/>
    <w:qFormat/>
    <w:rsid w:val="00A61D07"/>
    <w:pPr>
      <w:keepNext/>
      <w:numPr>
        <w:ilvl w:val="2"/>
        <w:numId w:val="1"/>
      </w:numPr>
      <w:spacing w:before="240" w:after="60"/>
      <w:outlineLvl w:val="2"/>
    </w:pPr>
    <w:rPr>
      <w:rFonts w:ascii="Times New Roman" w:hAnsi="Times New Roman"/>
      <w:b/>
      <w:spacing w:val="0"/>
      <w:szCs w:val="20"/>
    </w:rPr>
  </w:style>
  <w:style w:type="paragraph" w:styleId="Heading4">
    <w:name w:val="heading 4"/>
    <w:basedOn w:val="Normal"/>
    <w:next w:val="Normal"/>
    <w:uiPriority w:val="9"/>
    <w:qFormat/>
    <w:rsid w:val="00A61D07"/>
    <w:pPr>
      <w:keepNext/>
      <w:numPr>
        <w:ilvl w:val="3"/>
        <w:numId w:val="1"/>
      </w:numPr>
      <w:spacing w:before="240" w:after="60"/>
      <w:outlineLvl w:val="3"/>
    </w:pPr>
    <w:rPr>
      <w:rFonts w:ascii="Times New Roman" w:hAnsi="Times New Roman"/>
      <w:b/>
      <w:i/>
      <w:spacing w:val="0"/>
      <w:szCs w:val="20"/>
    </w:rPr>
  </w:style>
  <w:style w:type="paragraph" w:styleId="Heading5">
    <w:name w:val="heading 5"/>
    <w:basedOn w:val="Normal"/>
    <w:next w:val="Normal"/>
    <w:uiPriority w:val="9"/>
    <w:qFormat/>
    <w:rsid w:val="00A61D07"/>
    <w:pPr>
      <w:numPr>
        <w:ilvl w:val="4"/>
        <w:numId w:val="1"/>
      </w:numPr>
      <w:spacing w:before="240" w:after="60"/>
      <w:outlineLvl w:val="4"/>
    </w:pPr>
    <w:rPr>
      <w:rFonts w:ascii="Arial" w:hAnsi="Arial"/>
      <w:spacing w:val="0"/>
      <w:sz w:val="22"/>
      <w:szCs w:val="20"/>
    </w:rPr>
  </w:style>
  <w:style w:type="paragraph" w:styleId="Heading6">
    <w:name w:val="heading 6"/>
    <w:aliases w:val="H6,Heading 6  Appendix Y &amp; Z,Overskrift 61"/>
    <w:basedOn w:val="Normal"/>
    <w:next w:val="Normal"/>
    <w:uiPriority w:val="9"/>
    <w:qFormat/>
    <w:rsid w:val="00A61D07"/>
    <w:pPr>
      <w:numPr>
        <w:ilvl w:val="5"/>
        <w:numId w:val="1"/>
      </w:numPr>
      <w:spacing w:before="240" w:after="60"/>
      <w:outlineLvl w:val="5"/>
    </w:pPr>
    <w:rPr>
      <w:rFonts w:ascii="Arial" w:hAnsi="Arial"/>
      <w:i/>
      <w:spacing w:val="0"/>
      <w:sz w:val="22"/>
      <w:szCs w:val="20"/>
    </w:rPr>
  </w:style>
  <w:style w:type="paragraph" w:styleId="Heading7">
    <w:name w:val="heading 7"/>
    <w:aliases w:val="Overskrift 71"/>
    <w:basedOn w:val="Normal"/>
    <w:next w:val="Normal"/>
    <w:uiPriority w:val="9"/>
    <w:qFormat/>
    <w:rsid w:val="00A61D07"/>
    <w:pPr>
      <w:numPr>
        <w:ilvl w:val="6"/>
        <w:numId w:val="1"/>
      </w:numPr>
      <w:spacing w:before="240" w:after="60"/>
      <w:outlineLvl w:val="6"/>
    </w:pPr>
    <w:rPr>
      <w:rFonts w:ascii="Arial" w:hAnsi="Arial"/>
      <w:spacing w:val="0"/>
      <w:sz w:val="20"/>
      <w:szCs w:val="20"/>
    </w:rPr>
  </w:style>
  <w:style w:type="paragraph" w:styleId="Heading8">
    <w:name w:val="heading 8"/>
    <w:aliases w:val="Overskrift 81"/>
    <w:basedOn w:val="Normal"/>
    <w:next w:val="Normal"/>
    <w:uiPriority w:val="9"/>
    <w:qFormat/>
    <w:rsid w:val="00A61D07"/>
    <w:pPr>
      <w:numPr>
        <w:ilvl w:val="7"/>
        <w:numId w:val="1"/>
      </w:numPr>
      <w:spacing w:before="240" w:after="60"/>
      <w:outlineLvl w:val="7"/>
    </w:pPr>
    <w:rPr>
      <w:rFonts w:ascii="Arial" w:hAnsi="Arial"/>
      <w:i/>
      <w:spacing w:val="0"/>
      <w:sz w:val="20"/>
      <w:szCs w:val="20"/>
    </w:rPr>
  </w:style>
  <w:style w:type="paragraph" w:styleId="Heading9">
    <w:name w:val="heading 9"/>
    <w:aliases w:val="Overskrift 91"/>
    <w:basedOn w:val="Normal"/>
    <w:next w:val="Normal"/>
    <w:uiPriority w:val="9"/>
    <w:qFormat/>
    <w:rsid w:val="00A61D07"/>
    <w:pPr>
      <w:numPr>
        <w:ilvl w:val="8"/>
        <w:numId w:val="1"/>
      </w:numPr>
      <w:spacing w:before="240" w:after="60"/>
      <w:outlineLvl w:val="8"/>
    </w:pPr>
    <w:rPr>
      <w:rFonts w:ascii="Arial" w:hAnsi="Arial"/>
      <w:i/>
      <w:spacing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61D07"/>
    <w:pPr>
      <w:spacing w:before="100" w:beforeAutospacing="1" w:after="100" w:afterAutospacing="1"/>
    </w:pPr>
    <w:rPr>
      <w:rFonts w:ascii="Times New Roman" w:hAnsi="Times New Roman"/>
      <w:spacing w:val="0"/>
      <w:lang w:val="en-GB" w:eastAsia="en-GB"/>
    </w:rPr>
  </w:style>
  <w:style w:type="paragraph" w:styleId="BodyText">
    <w:name w:val="Body Text"/>
    <w:basedOn w:val="Normal"/>
    <w:rsid w:val="00A61D07"/>
    <w:rPr>
      <w:rFonts w:ascii="Arial" w:hAnsi="Arial"/>
      <w:spacing w:val="0"/>
      <w:sz w:val="22"/>
      <w:szCs w:val="20"/>
    </w:rPr>
  </w:style>
  <w:style w:type="paragraph" w:styleId="Header">
    <w:name w:val="header"/>
    <w:aliases w:val="ho,header odd"/>
    <w:basedOn w:val="Normal"/>
    <w:rsid w:val="00A61D07"/>
    <w:pPr>
      <w:tabs>
        <w:tab w:val="center" w:pos="4320"/>
        <w:tab w:val="right" w:pos="8640"/>
      </w:tabs>
    </w:pPr>
    <w:rPr>
      <w:rFonts w:ascii="Arial" w:hAnsi="Arial"/>
      <w:spacing w:val="0"/>
      <w:sz w:val="26"/>
      <w:lang w:val="en-GB"/>
    </w:rPr>
  </w:style>
  <w:style w:type="character" w:styleId="PageNumber">
    <w:name w:val="page number"/>
    <w:basedOn w:val="DefaultParagraphFont"/>
    <w:rsid w:val="00A61D07"/>
  </w:style>
  <w:style w:type="paragraph" w:styleId="Footer">
    <w:name w:val="footer"/>
    <w:basedOn w:val="Normal"/>
    <w:rsid w:val="00A61D07"/>
    <w:pPr>
      <w:tabs>
        <w:tab w:val="center" w:pos="4320"/>
        <w:tab w:val="right" w:pos="8640"/>
      </w:tabs>
    </w:pPr>
    <w:rPr>
      <w:rFonts w:ascii="Times New Roman" w:hAnsi="Times New Roman"/>
      <w:spacing w:val="0"/>
      <w:sz w:val="20"/>
      <w:szCs w:val="20"/>
    </w:rPr>
  </w:style>
  <w:style w:type="paragraph" w:styleId="BodyText2">
    <w:name w:val="Body Text 2"/>
    <w:basedOn w:val="Normal"/>
    <w:rsid w:val="00A61D07"/>
    <w:rPr>
      <w:sz w:val="20"/>
      <w:szCs w:val="20"/>
    </w:rPr>
  </w:style>
  <w:style w:type="paragraph" w:styleId="BodyText3">
    <w:name w:val="Body Text 3"/>
    <w:basedOn w:val="Normal"/>
    <w:rsid w:val="00A61D07"/>
    <w:rPr>
      <w:color w:val="FF0000"/>
    </w:rPr>
  </w:style>
  <w:style w:type="character" w:customStyle="1" w:styleId="clsnoticeanswer1">
    <w:name w:val="clsnoticeanswer1"/>
    <w:rsid w:val="00A61D07"/>
    <w:rPr>
      <w:rFonts w:ascii="Verdana" w:hAnsi="Verdana" w:hint="default"/>
      <w:color w:val="0000FF"/>
      <w:sz w:val="16"/>
      <w:szCs w:val="16"/>
    </w:rPr>
  </w:style>
  <w:style w:type="table" w:styleId="TableGrid">
    <w:name w:val="Table Grid"/>
    <w:basedOn w:val="TableNormal"/>
    <w:rsid w:val="00A61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A61D07"/>
    <w:rPr>
      <w:rFonts w:ascii="Times New Roman" w:hAnsi="Times New Roman"/>
      <w:spacing w:val="0"/>
      <w:sz w:val="20"/>
      <w:szCs w:val="20"/>
      <w:lang w:val="en-GB"/>
    </w:rPr>
  </w:style>
  <w:style w:type="character" w:styleId="FootnoteReference">
    <w:name w:val="footnote reference"/>
    <w:semiHidden/>
    <w:rsid w:val="00A61D07"/>
    <w:rPr>
      <w:vertAlign w:val="superscript"/>
    </w:rPr>
  </w:style>
  <w:style w:type="paragraph" w:styleId="BodyTextIndent2">
    <w:name w:val="Body Text Indent 2"/>
    <w:basedOn w:val="Normal"/>
    <w:rsid w:val="00A61D07"/>
    <w:pPr>
      <w:spacing w:after="120" w:line="480" w:lineRule="auto"/>
      <w:ind w:left="283"/>
    </w:pPr>
    <w:rPr>
      <w:rFonts w:ascii="Times New Roman" w:hAnsi="Times New Roman"/>
      <w:spacing w:val="0"/>
      <w:lang w:val="en-US"/>
    </w:rPr>
  </w:style>
  <w:style w:type="paragraph" w:styleId="BodyTextIndent">
    <w:name w:val="Body Text Indent"/>
    <w:basedOn w:val="Normal"/>
    <w:rsid w:val="00A61D07"/>
    <w:pPr>
      <w:spacing w:after="120"/>
      <w:ind w:left="283"/>
    </w:pPr>
  </w:style>
  <w:style w:type="paragraph" w:styleId="Title">
    <w:name w:val="Title"/>
    <w:basedOn w:val="Normal"/>
    <w:qFormat/>
    <w:rsid w:val="00A61D07"/>
    <w:pPr>
      <w:jc w:val="center"/>
    </w:pPr>
    <w:rPr>
      <w:rFonts w:ascii="Times New Roman" w:hAnsi="Times New Roman"/>
      <w:b/>
      <w:spacing w:val="0"/>
      <w:sz w:val="32"/>
      <w:szCs w:val="20"/>
      <w:lang w:val="en-GB"/>
    </w:rPr>
  </w:style>
  <w:style w:type="paragraph" w:customStyle="1" w:styleId="DefaultText">
    <w:name w:val="Default Text"/>
    <w:basedOn w:val="Normal"/>
    <w:rsid w:val="00A61D07"/>
    <w:rPr>
      <w:rFonts w:ascii="Times New Roman" w:hAnsi="Times New Roman"/>
      <w:spacing w:val="0"/>
      <w:szCs w:val="20"/>
    </w:rPr>
  </w:style>
  <w:style w:type="character" w:styleId="Hyperlink">
    <w:name w:val="Hyperlink"/>
    <w:rsid w:val="00A61D07"/>
    <w:rPr>
      <w:color w:val="0000FF"/>
      <w:u w:val="single"/>
    </w:rPr>
  </w:style>
  <w:style w:type="paragraph" w:styleId="PlainText">
    <w:name w:val="Plain Text"/>
    <w:basedOn w:val="Normal"/>
    <w:rsid w:val="00A61D07"/>
    <w:rPr>
      <w:rFonts w:ascii="Courier New" w:hAnsi="Courier New" w:cs="Courier New"/>
      <w:spacing w:val="0"/>
      <w:sz w:val="20"/>
      <w:szCs w:val="20"/>
      <w:lang w:val="en-GB" w:eastAsia="en-GB"/>
    </w:rPr>
  </w:style>
  <w:style w:type="paragraph" w:customStyle="1" w:styleId="Body1">
    <w:name w:val="Body 1"/>
    <w:basedOn w:val="Normal"/>
    <w:rsid w:val="00A61D07"/>
    <w:pPr>
      <w:spacing w:after="240"/>
      <w:ind w:left="720"/>
      <w:jc w:val="both"/>
    </w:pPr>
    <w:rPr>
      <w:rFonts w:ascii="Times New Roman" w:hAnsi="Times New Roman"/>
      <w:spacing w:val="0"/>
      <w:sz w:val="22"/>
      <w:szCs w:val="20"/>
      <w:lang w:val="en-GB"/>
    </w:rPr>
  </w:style>
  <w:style w:type="paragraph" w:customStyle="1" w:styleId="Body3">
    <w:name w:val="Body 3"/>
    <w:basedOn w:val="Normal"/>
    <w:rsid w:val="00A61D07"/>
    <w:pPr>
      <w:spacing w:after="240"/>
      <w:ind w:left="1440"/>
      <w:jc w:val="both"/>
    </w:pPr>
    <w:rPr>
      <w:rFonts w:ascii="Times New Roman" w:hAnsi="Times New Roman"/>
      <w:spacing w:val="0"/>
      <w:sz w:val="22"/>
      <w:szCs w:val="20"/>
      <w:lang w:val="en-GB"/>
    </w:rPr>
  </w:style>
  <w:style w:type="paragraph" w:customStyle="1" w:styleId="NA-LEVEL1">
    <w:name w:val="NA - LEVEL 1"/>
    <w:basedOn w:val="Normal"/>
    <w:next w:val="Body1"/>
    <w:rsid w:val="00A61D07"/>
    <w:pPr>
      <w:numPr>
        <w:numId w:val="2"/>
      </w:numPr>
      <w:spacing w:after="240"/>
      <w:jc w:val="both"/>
    </w:pPr>
    <w:rPr>
      <w:rFonts w:ascii="Times New Roman" w:hAnsi="Times New Roman"/>
      <w:spacing w:val="0"/>
      <w:sz w:val="22"/>
      <w:szCs w:val="20"/>
      <w:lang w:val="en-GB"/>
    </w:rPr>
  </w:style>
  <w:style w:type="paragraph" w:customStyle="1" w:styleId="NA-LEVEL2">
    <w:name w:val="NA - LEVEL 2"/>
    <w:basedOn w:val="Normal"/>
    <w:next w:val="Body3"/>
    <w:rsid w:val="00A61D07"/>
    <w:pPr>
      <w:numPr>
        <w:ilvl w:val="1"/>
        <w:numId w:val="2"/>
      </w:numPr>
      <w:spacing w:after="240"/>
      <w:jc w:val="both"/>
    </w:pPr>
    <w:rPr>
      <w:rFonts w:ascii="Times New Roman" w:hAnsi="Times New Roman"/>
      <w:spacing w:val="0"/>
      <w:sz w:val="22"/>
      <w:szCs w:val="20"/>
      <w:lang w:val="en-GB"/>
    </w:rPr>
  </w:style>
  <w:style w:type="paragraph" w:customStyle="1" w:styleId="NA-LEVEL3">
    <w:name w:val="NA - LEVEL 3"/>
    <w:basedOn w:val="Normal"/>
    <w:next w:val="Normal"/>
    <w:rsid w:val="00A61D07"/>
    <w:pPr>
      <w:numPr>
        <w:ilvl w:val="2"/>
        <w:numId w:val="2"/>
      </w:numPr>
      <w:spacing w:after="240"/>
      <w:jc w:val="both"/>
    </w:pPr>
    <w:rPr>
      <w:rFonts w:ascii="Times New Roman" w:hAnsi="Times New Roman"/>
      <w:spacing w:val="0"/>
      <w:sz w:val="22"/>
      <w:szCs w:val="20"/>
      <w:lang w:val="en-GB"/>
    </w:rPr>
  </w:style>
  <w:style w:type="paragraph" w:customStyle="1" w:styleId="NA-LEVEL4">
    <w:name w:val="NA - LEVEL 4"/>
    <w:basedOn w:val="Normal"/>
    <w:next w:val="Normal"/>
    <w:rsid w:val="00A61D07"/>
    <w:pPr>
      <w:numPr>
        <w:ilvl w:val="3"/>
        <w:numId w:val="2"/>
      </w:numPr>
      <w:spacing w:after="240"/>
      <w:jc w:val="both"/>
    </w:pPr>
    <w:rPr>
      <w:rFonts w:ascii="Times New Roman" w:hAnsi="Times New Roman"/>
      <w:spacing w:val="0"/>
      <w:sz w:val="22"/>
      <w:szCs w:val="20"/>
      <w:lang w:val="en-GB"/>
    </w:rPr>
  </w:style>
  <w:style w:type="paragraph" w:customStyle="1" w:styleId="NA-LEVEL5">
    <w:name w:val="NA - LEVEL 5"/>
    <w:basedOn w:val="Normal"/>
    <w:next w:val="Normal"/>
    <w:rsid w:val="00A61D07"/>
    <w:pPr>
      <w:numPr>
        <w:ilvl w:val="4"/>
        <w:numId w:val="2"/>
      </w:numPr>
      <w:spacing w:after="240"/>
      <w:jc w:val="both"/>
    </w:pPr>
    <w:rPr>
      <w:rFonts w:ascii="Times New Roman" w:hAnsi="Times New Roman"/>
      <w:spacing w:val="0"/>
      <w:sz w:val="22"/>
      <w:szCs w:val="20"/>
      <w:lang w:val="en-GB"/>
    </w:rPr>
  </w:style>
  <w:style w:type="paragraph" w:customStyle="1" w:styleId="SCHEDULEHEADING-LEVEL1">
    <w:name w:val="SCHEDULE HEADING - LEVEL 1"/>
    <w:basedOn w:val="Normal"/>
    <w:next w:val="BodyText"/>
    <w:rsid w:val="00A61D07"/>
    <w:pPr>
      <w:spacing w:after="240"/>
      <w:jc w:val="center"/>
    </w:pPr>
    <w:rPr>
      <w:rFonts w:ascii="Times New Roman" w:hAnsi="Times New Roman"/>
      <w:b/>
      <w:caps/>
      <w:spacing w:val="0"/>
      <w:sz w:val="22"/>
      <w:szCs w:val="20"/>
    </w:rPr>
  </w:style>
  <w:style w:type="paragraph" w:customStyle="1" w:styleId="ScheduleHeading-Level2">
    <w:name w:val="Schedule Heading - Level 2"/>
    <w:basedOn w:val="Normal"/>
    <w:next w:val="BodyText"/>
    <w:rsid w:val="00A61D07"/>
    <w:pPr>
      <w:spacing w:after="240"/>
      <w:jc w:val="center"/>
    </w:pPr>
    <w:rPr>
      <w:rFonts w:ascii="Times New Roman" w:hAnsi="Times New Roman"/>
      <w:b/>
      <w:spacing w:val="0"/>
      <w:sz w:val="22"/>
      <w:szCs w:val="20"/>
    </w:rPr>
  </w:style>
  <w:style w:type="paragraph" w:customStyle="1" w:styleId="Char">
    <w:name w:val="Char"/>
    <w:basedOn w:val="Normal"/>
    <w:rsid w:val="00A61D07"/>
    <w:pPr>
      <w:spacing w:before="120" w:after="160" w:line="240" w:lineRule="exact"/>
      <w:jc w:val="both"/>
    </w:pPr>
    <w:rPr>
      <w:rFonts w:ascii="Verdana" w:hAnsi="Verdana"/>
      <w:spacing w:val="0"/>
      <w:sz w:val="20"/>
      <w:szCs w:val="20"/>
      <w:lang w:val="en-GB"/>
    </w:rPr>
  </w:style>
  <w:style w:type="paragraph" w:styleId="BalloonText">
    <w:name w:val="Balloon Text"/>
    <w:basedOn w:val="Normal"/>
    <w:semiHidden/>
    <w:rsid w:val="001E3853"/>
    <w:rPr>
      <w:rFonts w:ascii="Tahoma" w:hAnsi="Tahoma" w:cs="Tahoma"/>
      <w:sz w:val="16"/>
      <w:szCs w:val="16"/>
    </w:rPr>
  </w:style>
  <w:style w:type="paragraph" w:styleId="DocumentMap">
    <w:name w:val="Document Map"/>
    <w:basedOn w:val="Normal"/>
    <w:semiHidden/>
    <w:rsid w:val="00F544FA"/>
    <w:pPr>
      <w:shd w:val="clear" w:color="auto" w:fill="000080"/>
    </w:pPr>
    <w:rPr>
      <w:rFonts w:ascii="Tahoma" w:hAnsi="Tahoma" w:cs="Tahoma"/>
      <w:sz w:val="20"/>
      <w:szCs w:val="20"/>
    </w:rPr>
  </w:style>
  <w:style w:type="paragraph" w:customStyle="1" w:styleId="Default">
    <w:name w:val="Default"/>
    <w:rsid w:val="00230D40"/>
    <w:pPr>
      <w:autoSpaceDE w:val="0"/>
      <w:autoSpaceDN w:val="0"/>
      <w:adjustRightInd w:val="0"/>
    </w:pPr>
    <w:rPr>
      <w:rFonts w:ascii="Arial" w:hAnsi="Arial" w:cs="Arial"/>
      <w:color w:val="000000"/>
      <w:sz w:val="24"/>
      <w:szCs w:val="24"/>
      <w:lang w:val="en-GB" w:eastAsia="en-GB"/>
    </w:rPr>
  </w:style>
  <w:style w:type="paragraph" w:styleId="TOC1">
    <w:name w:val="toc 1"/>
    <w:basedOn w:val="Normal"/>
    <w:next w:val="Normal"/>
    <w:autoRedefine/>
    <w:semiHidden/>
    <w:rsid w:val="0019316A"/>
    <w:pPr>
      <w:spacing w:before="120" w:after="120"/>
    </w:pPr>
    <w:rPr>
      <w:rFonts w:ascii="Arial" w:hAnsi="Arial"/>
      <w:b/>
      <w:bCs/>
      <w:caps/>
      <w:sz w:val="20"/>
      <w:szCs w:val="20"/>
    </w:rPr>
  </w:style>
  <w:style w:type="paragraph" w:styleId="TOC2">
    <w:name w:val="toc 2"/>
    <w:basedOn w:val="Normal"/>
    <w:next w:val="Normal"/>
    <w:autoRedefine/>
    <w:semiHidden/>
    <w:rsid w:val="0019316A"/>
    <w:pPr>
      <w:ind w:left="240"/>
    </w:pPr>
    <w:rPr>
      <w:rFonts w:ascii="Arial" w:hAnsi="Arial"/>
      <w:smallCaps/>
      <w:sz w:val="20"/>
      <w:szCs w:val="20"/>
    </w:rPr>
  </w:style>
  <w:style w:type="paragraph" w:styleId="TOC3">
    <w:name w:val="toc 3"/>
    <w:next w:val="Normal"/>
    <w:autoRedefine/>
    <w:semiHidden/>
    <w:rsid w:val="0019316A"/>
    <w:pPr>
      <w:ind w:left="480"/>
    </w:pPr>
    <w:rPr>
      <w:rFonts w:ascii="Arial" w:hAnsi="Arial"/>
      <w:iCs/>
      <w:spacing w:val="-2"/>
      <w:lang w:eastAsia="en-US"/>
    </w:rPr>
  </w:style>
  <w:style w:type="paragraph" w:styleId="List">
    <w:name w:val="List"/>
    <w:basedOn w:val="Normal"/>
    <w:rsid w:val="00186D09"/>
    <w:pPr>
      <w:ind w:left="283" w:hanging="283"/>
    </w:pPr>
  </w:style>
  <w:style w:type="character" w:styleId="Emphasis">
    <w:name w:val="Emphasis"/>
    <w:qFormat/>
    <w:rsid w:val="00E6637C"/>
    <w:rPr>
      <w:i/>
      <w:iCs/>
    </w:rPr>
  </w:style>
  <w:style w:type="paragraph" w:styleId="CommentText">
    <w:name w:val="annotation text"/>
    <w:basedOn w:val="Normal"/>
    <w:link w:val="CommentTextChar"/>
    <w:uiPriority w:val="99"/>
    <w:rsid w:val="00BD71BD"/>
    <w:rPr>
      <w:sz w:val="20"/>
      <w:szCs w:val="20"/>
    </w:rPr>
  </w:style>
  <w:style w:type="character" w:styleId="CommentReference">
    <w:name w:val="annotation reference"/>
    <w:uiPriority w:val="99"/>
    <w:semiHidden/>
    <w:rsid w:val="00744F05"/>
    <w:rPr>
      <w:sz w:val="16"/>
      <w:szCs w:val="16"/>
    </w:rPr>
  </w:style>
  <w:style w:type="paragraph" w:customStyle="1" w:styleId="Char1">
    <w:name w:val="Char1"/>
    <w:basedOn w:val="Normal"/>
    <w:rsid w:val="00D763CA"/>
    <w:pPr>
      <w:spacing w:before="120" w:after="160" w:line="240" w:lineRule="exact"/>
      <w:jc w:val="both"/>
    </w:pPr>
    <w:rPr>
      <w:rFonts w:ascii="Verdana" w:hAnsi="Verdana"/>
      <w:spacing w:val="0"/>
      <w:sz w:val="20"/>
      <w:szCs w:val="20"/>
      <w:lang w:val="en-GB"/>
    </w:rPr>
  </w:style>
  <w:style w:type="paragraph" w:styleId="List2">
    <w:name w:val="List 2"/>
    <w:basedOn w:val="Normal"/>
    <w:rsid w:val="009127B0"/>
    <w:pPr>
      <w:ind w:left="566" w:hanging="283"/>
    </w:pPr>
  </w:style>
  <w:style w:type="paragraph" w:customStyle="1" w:styleId="Style11">
    <w:name w:val="Style1.1"/>
    <w:basedOn w:val="Normal"/>
    <w:rsid w:val="00BA4E2B"/>
    <w:pPr>
      <w:numPr>
        <w:numId w:val="3"/>
      </w:numPr>
    </w:pPr>
    <w:rPr>
      <w:rFonts w:ascii="Times New Roman" w:hAnsi="Times New Roman"/>
      <w:b/>
      <w:spacing w:val="0"/>
      <w:lang w:val="en-GB" w:eastAsia="en-GB"/>
    </w:rPr>
  </w:style>
  <w:style w:type="numbering" w:styleId="111111">
    <w:name w:val="Outline List 2"/>
    <w:basedOn w:val="NoList"/>
    <w:rsid w:val="00BA4E2B"/>
    <w:pPr>
      <w:numPr>
        <w:numId w:val="4"/>
      </w:numPr>
    </w:pPr>
  </w:style>
  <w:style w:type="character" w:styleId="FollowedHyperlink">
    <w:name w:val="FollowedHyperlink"/>
    <w:rsid w:val="004728EC"/>
    <w:rPr>
      <w:color w:val="800080"/>
      <w:u w:val="single"/>
    </w:rPr>
  </w:style>
  <w:style w:type="table" w:styleId="TableWeb2">
    <w:name w:val="Table Web 2"/>
    <w:basedOn w:val="TableNormal"/>
    <w:rsid w:val="00B71DC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211pt">
    <w:name w:val="Heading 2 + 11 pt"/>
    <w:aliases w:val="Kern at 18 pt"/>
    <w:basedOn w:val="Heading1"/>
    <w:qFormat/>
    <w:rsid w:val="00042EC5"/>
    <w:rPr>
      <w:bCs/>
      <w:kern w:val="36"/>
      <w:sz w:val="22"/>
    </w:rPr>
  </w:style>
  <w:style w:type="paragraph" w:styleId="TOC4">
    <w:name w:val="toc 4"/>
    <w:basedOn w:val="Normal"/>
    <w:next w:val="Normal"/>
    <w:autoRedefine/>
    <w:semiHidden/>
    <w:rsid w:val="0019316A"/>
    <w:pPr>
      <w:ind w:left="720"/>
    </w:pPr>
    <w:rPr>
      <w:rFonts w:ascii="Arial" w:hAnsi="Arial"/>
      <w:sz w:val="18"/>
      <w:szCs w:val="18"/>
    </w:rPr>
  </w:style>
  <w:style w:type="paragraph" w:styleId="TOC5">
    <w:name w:val="toc 5"/>
    <w:basedOn w:val="Normal"/>
    <w:next w:val="Normal"/>
    <w:autoRedefine/>
    <w:semiHidden/>
    <w:rsid w:val="0019316A"/>
    <w:pPr>
      <w:ind w:left="960"/>
    </w:pPr>
    <w:rPr>
      <w:rFonts w:ascii="Arial" w:hAnsi="Arial"/>
      <w:sz w:val="18"/>
      <w:szCs w:val="18"/>
    </w:rPr>
  </w:style>
  <w:style w:type="paragraph" w:styleId="TOC6">
    <w:name w:val="toc 6"/>
    <w:basedOn w:val="Normal"/>
    <w:next w:val="Normal"/>
    <w:autoRedefine/>
    <w:semiHidden/>
    <w:rsid w:val="001F0433"/>
    <w:pPr>
      <w:ind w:left="1200"/>
    </w:pPr>
    <w:rPr>
      <w:rFonts w:ascii="Times New Roman" w:hAnsi="Times New Roman"/>
      <w:sz w:val="18"/>
      <w:szCs w:val="18"/>
    </w:rPr>
  </w:style>
  <w:style w:type="paragraph" w:styleId="TOC7">
    <w:name w:val="toc 7"/>
    <w:basedOn w:val="Normal"/>
    <w:next w:val="Normal"/>
    <w:autoRedefine/>
    <w:semiHidden/>
    <w:rsid w:val="001F0433"/>
    <w:pPr>
      <w:ind w:left="1440"/>
    </w:pPr>
    <w:rPr>
      <w:rFonts w:ascii="Times New Roman" w:hAnsi="Times New Roman"/>
      <w:sz w:val="18"/>
      <w:szCs w:val="18"/>
    </w:rPr>
  </w:style>
  <w:style w:type="paragraph" w:styleId="TOC8">
    <w:name w:val="toc 8"/>
    <w:basedOn w:val="Normal"/>
    <w:next w:val="Normal"/>
    <w:autoRedefine/>
    <w:semiHidden/>
    <w:rsid w:val="001F0433"/>
    <w:pPr>
      <w:ind w:left="1680"/>
    </w:pPr>
    <w:rPr>
      <w:rFonts w:ascii="Times New Roman" w:hAnsi="Times New Roman"/>
      <w:sz w:val="18"/>
      <w:szCs w:val="18"/>
    </w:rPr>
  </w:style>
  <w:style w:type="paragraph" w:styleId="TOC9">
    <w:name w:val="toc 9"/>
    <w:basedOn w:val="Normal"/>
    <w:next w:val="Normal"/>
    <w:autoRedefine/>
    <w:semiHidden/>
    <w:rsid w:val="001F0433"/>
    <w:pPr>
      <w:ind w:left="1920"/>
    </w:pPr>
    <w:rPr>
      <w:rFonts w:ascii="Times New Roman" w:hAnsi="Times New Roman"/>
      <w:sz w:val="18"/>
      <w:szCs w:val="18"/>
    </w:rPr>
  </w:style>
  <w:style w:type="paragraph" w:customStyle="1" w:styleId="Char2">
    <w:name w:val="Char2"/>
    <w:basedOn w:val="Normal"/>
    <w:rsid w:val="00060836"/>
    <w:pPr>
      <w:spacing w:before="120" w:after="160" w:line="240" w:lineRule="exact"/>
      <w:jc w:val="both"/>
    </w:pPr>
    <w:rPr>
      <w:rFonts w:ascii="Verdana" w:hAnsi="Verdana"/>
      <w:spacing w:val="0"/>
      <w:sz w:val="20"/>
      <w:szCs w:val="20"/>
      <w:lang w:val="en-GB"/>
    </w:rPr>
  </w:style>
  <w:style w:type="paragraph" w:customStyle="1" w:styleId="Char1CharCharChar">
    <w:name w:val="Char1 Char Char Char"/>
    <w:basedOn w:val="Normal"/>
    <w:rsid w:val="009353F0"/>
    <w:pPr>
      <w:spacing w:before="120" w:after="160" w:line="240" w:lineRule="exact"/>
      <w:jc w:val="both"/>
    </w:pPr>
    <w:rPr>
      <w:rFonts w:ascii="Verdana" w:hAnsi="Verdana"/>
      <w:spacing w:val="0"/>
      <w:sz w:val="20"/>
      <w:szCs w:val="20"/>
      <w:lang w:val="en-GB"/>
    </w:rPr>
  </w:style>
  <w:style w:type="paragraph" w:styleId="ListParagraph">
    <w:name w:val="List Paragraph"/>
    <w:basedOn w:val="Normal"/>
    <w:link w:val="ListParagraphChar"/>
    <w:uiPriority w:val="34"/>
    <w:qFormat/>
    <w:rsid w:val="007B3A56"/>
    <w:pPr>
      <w:ind w:left="720"/>
      <w:contextualSpacing/>
    </w:pPr>
    <w:rPr>
      <w:rFonts w:ascii="Calibri" w:hAnsi="Calibri"/>
      <w:spacing w:val="0"/>
    </w:rPr>
  </w:style>
  <w:style w:type="paragraph" w:styleId="BodyTextIndent3">
    <w:name w:val="Body Text Indent 3"/>
    <w:basedOn w:val="Normal"/>
    <w:link w:val="BodyTextIndent3Char"/>
    <w:unhideWhenUsed/>
    <w:rsid w:val="004E0717"/>
    <w:pPr>
      <w:spacing w:after="120"/>
      <w:ind w:left="283"/>
    </w:pPr>
    <w:rPr>
      <w:rFonts w:ascii="Calibri" w:hAnsi="Calibri"/>
      <w:spacing w:val="0"/>
      <w:sz w:val="16"/>
      <w:szCs w:val="16"/>
    </w:rPr>
  </w:style>
  <w:style w:type="character" w:customStyle="1" w:styleId="BodyTextIndent3Char">
    <w:name w:val="Body Text Indent 3 Char"/>
    <w:link w:val="BodyTextIndent3"/>
    <w:rsid w:val="004E0717"/>
    <w:rPr>
      <w:rFonts w:ascii="Calibri" w:hAnsi="Calibri"/>
      <w:sz w:val="16"/>
      <w:szCs w:val="16"/>
      <w:lang w:eastAsia="en-US"/>
    </w:rPr>
  </w:style>
  <w:style w:type="paragraph" w:customStyle="1" w:styleId="p7">
    <w:name w:val="p7"/>
    <w:basedOn w:val="Normal"/>
    <w:rsid w:val="004E0717"/>
    <w:pPr>
      <w:spacing w:line="240" w:lineRule="atLeast"/>
      <w:ind w:left="764" w:hanging="576"/>
    </w:pPr>
    <w:rPr>
      <w:rFonts w:ascii="Times New Roman" w:eastAsia="Calibri" w:hAnsi="Times New Roman"/>
      <w:spacing w:val="0"/>
      <w:lang w:eastAsia="en-IE"/>
    </w:rPr>
  </w:style>
  <w:style w:type="paragraph" w:styleId="List3">
    <w:name w:val="List 3"/>
    <w:basedOn w:val="Normal"/>
    <w:rsid w:val="00D152BD"/>
    <w:pPr>
      <w:ind w:left="849" w:hanging="283"/>
      <w:contextualSpacing/>
    </w:pPr>
  </w:style>
  <w:style w:type="paragraph" w:styleId="CommentSubject">
    <w:name w:val="annotation subject"/>
    <w:basedOn w:val="CommentText"/>
    <w:next w:val="CommentText"/>
    <w:link w:val="CommentSubjectChar"/>
    <w:rsid w:val="0018250C"/>
    <w:rPr>
      <w:b/>
      <w:bCs/>
    </w:rPr>
  </w:style>
  <w:style w:type="character" w:customStyle="1" w:styleId="CommentTextChar">
    <w:name w:val="Comment Text Char"/>
    <w:link w:val="CommentText"/>
    <w:uiPriority w:val="99"/>
    <w:rsid w:val="0018250C"/>
    <w:rPr>
      <w:rFonts w:ascii="Book Antiqua" w:hAnsi="Book Antiqua"/>
      <w:spacing w:val="-2"/>
      <w:lang w:eastAsia="en-US"/>
    </w:rPr>
  </w:style>
  <w:style w:type="character" w:customStyle="1" w:styleId="CommentSubjectChar">
    <w:name w:val="Comment Subject Char"/>
    <w:link w:val="CommentSubject"/>
    <w:rsid w:val="0018250C"/>
    <w:rPr>
      <w:rFonts w:ascii="Book Antiqua" w:hAnsi="Book Antiqua"/>
      <w:b/>
      <w:bCs/>
      <w:spacing w:val="-2"/>
      <w:lang w:eastAsia="en-US"/>
    </w:rPr>
  </w:style>
  <w:style w:type="character" w:customStyle="1" w:styleId="Heading1Char">
    <w:name w:val="Heading 1 Char"/>
    <w:link w:val="Heading1"/>
    <w:rsid w:val="009D021F"/>
    <w:rPr>
      <w:rFonts w:ascii="Arial" w:hAnsi="Arial"/>
      <w:b/>
      <w:kern w:val="28"/>
      <w:sz w:val="28"/>
      <w:lang w:eastAsia="en-US"/>
    </w:rPr>
  </w:style>
  <w:style w:type="character" w:customStyle="1" w:styleId="ListParagraphChar">
    <w:name w:val="List Paragraph Char"/>
    <w:link w:val="ListParagraph"/>
    <w:uiPriority w:val="34"/>
    <w:locked/>
    <w:rsid w:val="0065371A"/>
    <w:rPr>
      <w:rFonts w:ascii="Calibri" w:hAnsi="Calibri"/>
      <w:sz w:val="24"/>
      <w:szCs w:val="24"/>
      <w:lang w:val="en-IE" w:eastAsia="en-US"/>
    </w:rPr>
  </w:style>
  <w:style w:type="paragraph" w:customStyle="1" w:styleId="BodyTextL">
    <w:name w:val="Body Text (L)"/>
    <w:basedOn w:val="BodyText"/>
    <w:qFormat/>
    <w:rsid w:val="00B2421D"/>
    <w:pPr>
      <w:spacing w:before="60" w:after="60"/>
    </w:pPr>
    <w:rPr>
      <w:rFonts w:eastAsiaTheme="minorHAnsi" w:cstheme="minorBidi"/>
      <w:szCs w:val="22"/>
    </w:rPr>
  </w:style>
  <w:style w:type="character" w:customStyle="1" w:styleId="UnresolvedMention1">
    <w:name w:val="Unresolved Mention1"/>
    <w:basedOn w:val="DefaultParagraphFont"/>
    <w:uiPriority w:val="99"/>
    <w:semiHidden/>
    <w:unhideWhenUsed/>
    <w:rsid w:val="00177C02"/>
    <w:rPr>
      <w:color w:val="808080"/>
      <w:shd w:val="clear" w:color="auto" w:fill="E6E6E6"/>
    </w:rPr>
  </w:style>
  <w:style w:type="table" w:customStyle="1" w:styleId="TableBD">
    <w:name w:val="Table BD"/>
    <w:basedOn w:val="TableNormal"/>
    <w:uiPriority w:val="99"/>
    <w:rsid w:val="00C430FD"/>
    <w:rPr>
      <w:rFonts w:ascii="Arial" w:eastAsiaTheme="minorHAnsi" w:hAnsi="Arial" w:cstheme="minorBidi"/>
      <w:sz w:val="24"/>
      <w:szCs w:val="22"/>
      <w:lang w:eastAsia="en-US"/>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85" w:type="dxa"/>
        <w:right w:w="85" w:type="dxa"/>
      </w:tblCellMar>
    </w:tblPr>
    <w:trPr>
      <w:cantSplit/>
    </w:trPr>
    <w:tblStylePr w:type="firstRow">
      <w:pPr>
        <w:jc w:val="left"/>
      </w:pPr>
      <w:tblPr/>
      <w:trPr>
        <w:cantSplit w:val="0"/>
        <w:tblHeader/>
      </w:trPr>
      <w:tcPr>
        <w:shd w:val="clear" w:color="auto" w:fill="C6D9F1" w:themeFill="text2" w:themeFillTint="33"/>
      </w:tcPr>
    </w:tblStylePr>
  </w:style>
  <w:style w:type="paragraph" w:customStyle="1" w:styleId="BodyTextKWN">
    <w:name w:val="Body Text (KWN)"/>
    <w:basedOn w:val="BodyText"/>
    <w:next w:val="BodyText"/>
    <w:uiPriority w:val="9"/>
    <w:rsid w:val="00C430FD"/>
    <w:pPr>
      <w:keepNext/>
      <w:spacing w:before="120" w:after="120"/>
      <w:jc w:val="both"/>
    </w:pPr>
    <w:rPr>
      <w:rFonts w:eastAsiaTheme="minorHAnsi" w:cstheme="minorBidi"/>
      <w:sz w:val="24"/>
      <w:szCs w:val="22"/>
    </w:rPr>
  </w:style>
  <w:style w:type="paragraph" w:customStyle="1" w:styleId="BodyText33">
    <w:name w:val="Body Text (3+3)"/>
    <w:basedOn w:val="BodyText"/>
    <w:rsid w:val="00C430FD"/>
    <w:pPr>
      <w:spacing w:before="60" w:after="60"/>
      <w:jc w:val="both"/>
    </w:pPr>
    <w:rPr>
      <w:rFonts w:eastAsiaTheme="minorHAnsi" w:cstheme="minorBidi"/>
      <w:sz w:val="24"/>
      <w:szCs w:val="22"/>
    </w:rPr>
  </w:style>
  <w:style w:type="paragraph" w:customStyle="1" w:styleId="BodyText33L">
    <w:name w:val="Body Text (3+3L)"/>
    <w:basedOn w:val="BodyText33"/>
    <w:rsid w:val="00C430FD"/>
    <w:pPr>
      <w:jc w:val="left"/>
    </w:pPr>
  </w:style>
  <w:style w:type="paragraph" w:customStyle="1" w:styleId="Requirement">
    <w:name w:val="Requirement"/>
    <w:basedOn w:val="Normal"/>
    <w:qFormat/>
    <w:rsid w:val="00BA3D13"/>
    <w:pPr>
      <w:spacing w:before="60" w:after="60"/>
    </w:pPr>
    <w:rPr>
      <w:rFonts w:ascii="Arial" w:eastAsia="Calibri" w:hAnsi="Arial" w:cstheme="minorBidi"/>
      <w:spacing w:val="0"/>
      <w:szCs w:val="22"/>
    </w:rPr>
  </w:style>
  <w:style w:type="paragraph" w:customStyle="1" w:styleId="RequirementC">
    <w:name w:val="Requirement (C)"/>
    <w:basedOn w:val="Requirement"/>
    <w:qFormat/>
    <w:rsid w:val="00BA3D13"/>
    <w:pPr>
      <w:jc w:val="center"/>
    </w:pPr>
  </w:style>
  <w:style w:type="paragraph" w:styleId="ListBullet">
    <w:name w:val="List Bullet"/>
    <w:basedOn w:val="BodyText"/>
    <w:uiPriority w:val="1"/>
    <w:qFormat/>
    <w:rsid w:val="00BA3D13"/>
    <w:pPr>
      <w:numPr>
        <w:numId w:val="42"/>
      </w:numPr>
      <w:tabs>
        <w:tab w:val="left" w:pos="340"/>
      </w:tabs>
      <w:adjustRightInd w:val="0"/>
      <w:spacing w:before="120"/>
      <w:jc w:val="both"/>
      <w:textAlignment w:val="baseline"/>
    </w:pPr>
    <w:rPr>
      <w:sz w:val="24"/>
      <w:szCs w:val="24"/>
    </w:rPr>
  </w:style>
  <w:style w:type="paragraph" w:customStyle="1" w:styleId="ListBullet33">
    <w:name w:val="List Bullet (3+3)"/>
    <w:basedOn w:val="ListBullet"/>
    <w:rsid w:val="00BA3D13"/>
    <w:pPr>
      <w:spacing w:before="60" w:after="60"/>
    </w:pPr>
  </w:style>
  <w:style w:type="paragraph" w:styleId="ListBullet2">
    <w:name w:val="List Bullet 2"/>
    <w:basedOn w:val="Normal"/>
    <w:semiHidden/>
    <w:unhideWhenUsed/>
    <w:rsid w:val="00111DB4"/>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050129">
      <w:bodyDiv w:val="1"/>
      <w:marLeft w:val="0"/>
      <w:marRight w:val="0"/>
      <w:marTop w:val="0"/>
      <w:marBottom w:val="0"/>
      <w:divBdr>
        <w:top w:val="none" w:sz="0" w:space="0" w:color="auto"/>
        <w:left w:val="none" w:sz="0" w:space="0" w:color="auto"/>
        <w:bottom w:val="none" w:sz="0" w:space="0" w:color="auto"/>
        <w:right w:val="none" w:sz="0" w:space="0" w:color="auto"/>
      </w:divBdr>
    </w:div>
    <w:div w:id="269777182">
      <w:bodyDiv w:val="1"/>
      <w:marLeft w:val="0"/>
      <w:marRight w:val="0"/>
      <w:marTop w:val="0"/>
      <w:marBottom w:val="0"/>
      <w:divBdr>
        <w:top w:val="none" w:sz="0" w:space="0" w:color="auto"/>
        <w:left w:val="none" w:sz="0" w:space="0" w:color="auto"/>
        <w:bottom w:val="none" w:sz="0" w:space="0" w:color="auto"/>
        <w:right w:val="none" w:sz="0" w:space="0" w:color="auto"/>
      </w:divBdr>
    </w:div>
    <w:div w:id="318507188">
      <w:bodyDiv w:val="1"/>
      <w:marLeft w:val="0"/>
      <w:marRight w:val="0"/>
      <w:marTop w:val="0"/>
      <w:marBottom w:val="0"/>
      <w:divBdr>
        <w:top w:val="none" w:sz="0" w:space="0" w:color="auto"/>
        <w:left w:val="none" w:sz="0" w:space="0" w:color="auto"/>
        <w:bottom w:val="none" w:sz="0" w:space="0" w:color="auto"/>
        <w:right w:val="none" w:sz="0" w:space="0" w:color="auto"/>
      </w:divBdr>
      <w:divsChild>
        <w:div w:id="1979216157">
          <w:marLeft w:val="0"/>
          <w:marRight w:val="0"/>
          <w:marTop w:val="0"/>
          <w:marBottom w:val="0"/>
          <w:divBdr>
            <w:top w:val="none" w:sz="0" w:space="0" w:color="auto"/>
            <w:left w:val="none" w:sz="0" w:space="0" w:color="auto"/>
            <w:bottom w:val="none" w:sz="0" w:space="0" w:color="auto"/>
            <w:right w:val="none" w:sz="0" w:space="0" w:color="auto"/>
          </w:divBdr>
        </w:div>
      </w:divsChild>
    </w:div>
    <w:div w:id="341123858">
      <w:bodyDiv w:val="1"/>
      <w:marLeft w:val="0"/>
      <w:marRight w:val="0"/>
      <w:marTop w:val="0"/>
      <w:marBottom w:val="0"/>
      <w:divBdr>
        <w:top w:val="none" w:sz="0" w:space="0" w:color="auto"/>
        <w:left w:val="none" w:sz="0" w:space="0" w:color="auto"/>
        <w:bottom w:val="none" w:sz="0" w:space="0" w:color="auto"/>
        <w:right w:val="none" w:sz="0" w:space="0" w:color="auto"/>
      </w:divBdr>
    </w:div>
    <w:div w:id="389036350">
      <w:bodyDiv w:val="1"/>
      <w:marLeft w:val="0"/>
      <w:marRight w:val="0"/>
      <w:marTop w:val="0"/>
      <w:marBottom w:val="0"/>
      <w:divBdr>
        <w:top w:val="none" w:sz="0" w:space="0" w:color="auto"/>
        <w:left w:val="none" w:sz="0" w:space="0" w:color="auto"/>
        <w:bottom w:val="none" w:sz="0" w:space="0" w:color="auto"/>
        <w:right w:val="none" w:sz="0" w:space="0" w:color="auto"/>
      </w:divBdr>
    </w:div>
    <w:div w:id="581069479">
      <w:bodyDiv w:val="1"/>
      <w:marLeft w:val="0"/>
      <w:marRight w:val="0"/>
      <w:marTop w:val="0"/>
      <w:marBottom w:val="0"/>
      <w:divBdr>
        <w:top w:val="none" w:sz="0" w:space="0" w:color="auto"/>
        <w:left w:val="none" w:sz="0" w:space="0" w:color="auto"/>
        <w:bottom w:val="none" w:sz="0" w:space="0" w:color="auto"/>
        <w:right w:val="none" w:sz="0" w:space="0" w:color="auto"/>
      </w:divBdr>
    </w:div>
    <w:div w:id="600065986">
      <w:bodyDiv w:val="1"/>
      <w:marLeft w:val="0"/>
      <w:marRight w:val="0"/>
      <w:marTop w:val="0"/>
      <w:marBottom w:val="0"/>
      <w:divBdr>
        <w:top w:val="none" w:sz="0" w:space="0" w:color="auto"/>
        <w:left w:val="none" w:sz="0" w:space="0" w:color="auto"/>
        <w:bottom w:val="none" w:sz="0" w:space="0" w:color="auto"/>
        <w:right w:val="none" w:sz="0" w:space="0" w:color="auto"/>
      </w:divBdr>
      <w:divsChild>
        <w:div w:id="146359365">
          <w:marLeft w:val="0"/>
          <w:marRight w:val="0"/>
          <w:marTop w:val="0"/>
          <w:marBottom w:val="0"/>
          <w:divBdr>
            <w:top w:val="none" w:sz="0" w:space="0" w:color="auto"/>
            <w:left w:val="none" w:sz="0" w:space="0" w:color="auto"/>
            <w:bottom w:val="none" w:sz="0" w:space="0" w:color="auto"/>
            <w:right w:val="none" w:sz="0" w:space="0" w:color="auto"/>
          </w:divBdr>
        </w:div>
        <w:div w:id="362249865">
          <w:marLeft w:val="0"/>
          <w:marRight w:val="0"/>
          <w:marTop w:val="0"/>
          <w:marBottom w:val="0"/>
          <w:divBdr>
            <w:top w:val="none" w:sz="0" w:space="0" w:color="auto"/>
            <w:left w:val="none" w:sz="0" w:space="0" w:color="auto"/>
            <w:bottom w:val="none" w:sz="0" w:space="0" w:color="auto"/>
            <w:right w:val="none" w:sz="0" w:space="0" w:color="auto"/>
          </w:divBdr>
        </w:div>
        <w:div w:id="831872011">
          <w:marLeft w:val="0"/>
          <w:marRight w:val="0"/>
          <w:marTop w:val="0"/>
          <w:marBottom w:val="0"/>
          <w:divBdr>
            <w:top w:val="none" w:sz="0" w:space="0" w:color="auto"/>
            <w:left w:val="none" w:sz="0" w:space="0" w:color="auto"/>
            <w:bottom w:val="none" w:sz="0" w:space="0" w:color="auto"/>
            <w:right w:val="none" w:sz="0" w:space="0" w:color="auto"/>
          </w:divBdr>
        </w:div>
      </w:divsChild>
    </w:div>
    <w:div w:id="1027753405">
      <w:bodyDiv w:val="1"/>
      <w:marLeft w:val="0"/>
      <w:marRight w:val="0"/>
      <w:marTop w:val="0"/>
      <w:marBottom w:val="0"/>
      <w:divBdr>
        <w:top w:val="none" w:sz="0" w:space="0" w:color="auto"/>
        <w:left w:val="none" w:sz="0" w:space="0" w:color="auto"/>
        <w:bottom w:val="none" w:sz="0" w:space="0" w:color="auto"/>
        <w:right w:val="none" w:sz="0" w:space="0" w:color="auto"/>
      </w:divBdr>
    </w:div>
    <w:div w:id="1098912215">
      <w:bodyDiv w:val="1"/>
      <w:marLeft w:val="0"/>
      <w:marRight w:val="0"/>
      <w:marTop w:val="0"/>
      <w:marBottom w:val="0"/>
      <w:divBdr>
        <w:top w:val="none" w:sz="0" w:space="0" w:color="auto"/>
        <w:left w:val="none" w:sz="0" w:space="0" w:color="auto"/>
        <w:bottom w:val="none" w:sz="0" w:space="0" w:color="auto"/>
        <w:right w:val="none" w:sz="0" w:space="0" w:color="auto"/>
      </w:divBdr>
    </w:div>
    <w:div w:id="1222519971">
      <w:bodyDiv w:val="1"/>
      <w:marLeft w:val="0"/>
      <w:marRight w:val="0"/>
      <w:marTop w:val="0"/>
      <w:marBottom w:val="0"/>
      <w:divBdr>
        <w:top w:val="none" w:sz="0" w:space="0" w:color="auto"/>
        <w:left w:val="none" w:sz="0" w:space="0" w:color="auto"/>
        <w:bottom w:val="none" w:sz="0" w:space="0" w:color="auto"/>
        <w:right w:val="none" w:sz="0" w:space="0" w:color="auto"/>
      </w:divBdr>
      <w:divsChild>
        <w:div w:id="66459225">
          <w:marLeft w:val="0"/>
          <w:marRight w:val="0"/>
          <w:marTop w:val="0"/>
          <w:marBottom w:val="0"/>
          <w:divBdr>
            <w:top w:val="none" w:sz="0" w:space="0" w:color="auto"/>
            <w:left w:val="none" w:sz="0" w:space="0" w:color="auto"/>
            <w:bottom w:val="none" w:sz="0" w:space="0" w:color="auto"/>
            <w:right w:val="none" w:sz="0" w:space="0" w:color="auto"/>
          </w:divBdr>
        </w:div>
        <w:div w:id="74862158">
          <w:marLeft w:val="0"/>
          <w:marRight w:val="0"/>
          <w:marTop w:val="0"/>
          <w:marBottom w:val="0"/>
          <w:divBdr>
            <w:top w:val="none" w:sz="0" w:space="0" w:color="auto"/>
            <w:left w:val="none" w:sz="0" w:space="0" w:color="auto"/>
            <w:bottom w:val="none" w:sz="0" w:space="0" w:color="auto"/>
            <w:right w:val="none" w:sz="0" w:space="0" w:color="auto"/>
          </w:divBdr>
        </w:div>
        <w:div w:id="94256529">
          <w:marLeft w:val="0"/>
          <w:marRight w:val="0"/>
          <w:marTop w:val="0"/>
          <w:marBottom w:val="0"/>
          <w:divBdr>
            <w:top w:val="none" w:sz="0" w:space="0" w:color="auto"/>
            <w:left w:val="none" w:sz="0" w:space="0" w:color="auto"/>
            <w:bottom w:val="none" w:sz="0" w:space="0" w:color="auto"/>
            <w:right w:val="none" w:sz="0" w:space="0" w:color="auto"/>
          </w:divBdr>
        </w:div>
        <w:div w:id="266542578">
          <w:marLeft w:val="0"/>
          <w:marRight w:val="0"/>
          <w:marTop w:val="0"/>
          <w:marBottom w:val="0"/>
          <w:divBdr>
            <w:top w:val="none" w:sz="0" w:space="0" w:color="auto"/>
            <w:left w:val="none" w:sz="0" w:space="0" w:color="auto"/>
            <w:bottom w:val="none" w:sz="0" w:space="0" w:color="auto"/>
            <w:right w:val="none" w:sz="0" w:space="0" w:color="auto"/>
          </w:divBdr>
        </w:div>
        <w:div w:id="472912447">
          <w:marLeft w:val="0"/>
          <w:marRight w:val="0"/>
          <w:marTop w:val="0"/>
          <w:marBottom w:val="0"/>
          <w:divBdr>
            <w:top w:val="none" w:sz="0" w:space="0" w:color="auto"/>
            <w:left w:val="none" w:sz="0" w:space="0" w:color="auto"/>
            <w:bottom w:val="none" w:sz="0" w:space="0" w:color="auto"/>
            <w:right w:val="none" w:sz="0" w:space="0" w:color="auto"/>
          </w:divBdr>
        </w:div>
        <w:div w:id="599416222">
          <w:marLeft w:val="0"/>
          <w:marRight w:val="0"/>
          <w:marTop w:val="0"/>
          <w:marBottom w:val="0"/>
          <w:divBdr>
            <w:top w:val="none" w:sz="0" w:space="0" w:color="auto"/>
            <w:left w:val="none" w:sz="0" w:space="0" w:color="auto"/>
            <w:bottom w:val="none" w:sz="0" w:space="0" w:color="auto"/>
            <w:right w:val="none" w:sz="0" w:space="0" w:color="auto"/>
          </w:divBdr>
        </w:div>
        <w:div w:id="995844588">
          <w:marLeft w:val="0"/>
          <w:marRight w:val="0"/>
          <w:marTop w:val="0"/>
          <w:marBottom w:val="0"/>
          <w:divBdr>
            <w:top w:val="none" w:sz="0" w:space="0" w:color="auto"/>
            <w:left w:val="none" w:sz="0" w:space="0" w:color="auto"/>
            <w:bottom w:val="none" w:sz="0" w:space="0" w:color="auto"/>
            <w:right w:val="none" w:sz="0" w:space="0" w:color="auto"/>
          </w:divBdr>
        </w:div>
        <w:div w:id="1362128411">
          <w:marLeft w:val="0"/>
          <w:marRight w:val="0"/>
          <w:marTop w:val="0"/>
          <w:marBottom w:val="0"/>
          <w:divBdr>
            <w:top w:val="none" w:sz="0" w:space="0" w:color="auto"/>
            <w:left w:val="none" w:sz="0" w:space="0" w:color="auto"/>
            <w:bottom w:val="none" w:sz="0" w:space="0" w:color="auto"/>
            <w:right w:val="none" w:sz="0" w:space="0" w:color="auto"/>
          </w:divBdr>
        </w:div>
        <w:div w:id="1387601781">
          <w:marLeft w:val="0"/>
          <w:marRight w:val="0"/>
          <w:marTop w:val="0"/>
          <w:marBottom w:val="0"/>
          <w:divBdr>
            <w:top w:val="none" w:sz="0" w:space="0" w:color="auto"/>
            <w:left w:val="none" w:sz="0" w:space="0" w:color="auto"/>
            <w:bottom w:val="none" w:sz="0" w:space="0" w:color="auto"/>
            <w:right w:val="none" w:sz="0" w:space="0" w:color="auto"/>
          </w:divBdr>
        </w:div>
        <w:div w:id="1500774982">
          <w:marLeft w:val="0"/>
          <w:marRight w:val="0"/>
          <w:marTop w:val="0"/>
          <w:marBottom w:val="0"/>
          <w:divBdr>
            <w:top w:val="none" w:sz="0" w:space="0" w:color="auto"/>
            <w:left w:val="none" w:sz="0" w:space="0" w:color="auto"/>
            <w:bottom w:val="none" w:sz="0" w:space="0" w:color="auto"/>
            <w:right w:val="none" w:sz="0" w:space="0" w:color="auto"/>
          </w:divBdr>
        </w:div>
        <w:div w:id="1678847563">
          <w:marLeft w:val="0"/>
          <w:marRight w:val="0"/>
          <w:marTop w:val="0"/>
          <w:marBottom w:val="0"/>
          <w:divBdr>
            <w:top w:val="none" w:sz="0" w:space="0" w:color="auto"/>
            <w:left w:val="none" w:sz="0" w:space="0" w:color="auto"/>
            <w:bottom w:val="none" w:sz="0" w:space="0" w:color="auto"/>
            <w:right w:val="none" w:sz="0" w:space="0" w:color="auto"/>
          </w:divBdr>
        </w:div>
        <w:div w:id="1813447633">
          <w:marLeft w:val="0"/>
          <w:marRight w:val="0"/>
          <w:marTop w:val="0"/>
          <w:marBottom w:val="0"/>
          <w:divBdr>
            <w:top w:val="none" w:sz="0" w:space="0" w:color="auto"/>
            <w:left w:val="none" w:sz="0" w:space="0" w:color="auto"/>
            <w:bottom w:val="none" w:sz="0" w:space="0" w:color="auto"/>
            <w:right w:val="none" w:sz="0" w:space="0" w:color="auto"/>
          </w:divBdr>
        </w:div>
        <w:div w:id="1987472777">
          <w:marLeft w:val="0"/>
          <w:marRight w:val="0"/>
          <w:marTop w:val="0"/>
          <w:marBottom w:val="0"/>
          <w:divBdr>
            <w:top w:val="none" w:sz="0" w:space="0" w:color="auto"/>
            <w:left w:val="none" w:sz="0" w:space="0" w:color="auto"/>
            <w:bottom w:val="none" w:sz="0" w:space="0" w:color="auto"/>
            <w:right w:val="none" w:sz="0" w:space="0" w:color="auto"/>
          </w:divBdr>
        </w:div>
        <w:div w:id="2035231817">
          <w:marLeft w:val="0"/>
          <w:marRight w:val="0"/>
          <w:marTop w:val="0"/>
          <w:marBottom w:val="0"/>
          <w:divBdr>
            <w:top w:val="none" w:sz="0" w:space="0" w:color="auto"/>
            <w:left w:val="none" w:sz="0" w:space="0" w:color="auto"/>
            <w:bottom w:val="none" w:sz="0" w:space="0" w:color="auto"/>
            <w:right w:val="none" w:sz="0" w:space="0" w:color="auto"/>
          </w:divBdr>
        </w:div>
      </w:divsChild>
    </w:div>
    <w:div w:id="1363553624">
      <w:bodyDiv w:val="1"/>
      <w:marLeft w:val="0"/>
      <w:marRight w:val="0"/>
      <w:marTop w:val="0"/>
      <w:marBottom w:val="0"/>
      <w:divBdr>
        <w:top w:val="none" w:sz="0" w:space="0" w:color="auto"/>
        <w:left w:val="none" w:sz="0" w:space="0" w:color="auto"/>
        <w:bottom w:val="none" w:sz="0" w:space="0" w:color="auto"/>
        <w:right w:val="none" w:sz="0" w:space="0" w:color="auto"/>
      </w:divBdr>
    </w:div>
    <w:div w:id="203911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aul.keating@hse.ie" TargetMode="External"/><Relationship Id="rId18" Type="http://schemas.openxmlformats.org/officeDocument/2006/relationships/image" Target="media/image3.emf"/><Relationship Id="rId26" Type="http://schemas.openxmlformats.org/officeDocument/2006/relationships/header" Target="header3.xml"/><Relationship Id="rId21" Type="http://schemas.openxmlformats.org/officeDocument/2006/relationships/hyperlink" Target="http://www.hse.ie/eng/services/Publications/pp/ict/" TargetMode="External"/><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http://www.etenders.gov.ie" TargetMode="External"/><Relationship Id="rId17" Type="http://schemas.openxmlformats.org/officeDocument/2006/relationships/hyperlink" Target="http://www.hse.ie" TargetMode="External"/><Relationship Id="rId25" Type="http://schemas.openxmlformats.org/officeDocument/2006/relationships/footer" Target="footer2.xm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se.ie" TargetMode="External"/><Relationship Id="rId20" Type="http://schemas.openxmlformats.org/officeDocument/2006/relationships/hyperlink" Target="http://www.hse.ie" TargetMode="External"/><Relationship Id="rId29" Type="http://schemas.openxmlformats.org/officeDocument/2006/relationships/hyperlink" Target="http://www.etenders.gov.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oter" Target="footer1.xml"/><Relationship Id="rId32" Type="http://schemas.openxmlformats.org/officeDocument/2006/relationships/header" Target="header5.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etenders.gov.ie" TargetMode="External"/><Relationship Id="rId23" Type="http://schemas.openxmlformats.org/officeDocument/2006/relationships/header" Target="header2.xml"/><Relationship Id="rId28" Type="http://schemas.openxmlformats.org/officeDocument/2006/relationships/hyperlink" Target="http://www.etenders.gov.ie" TargetMode="External"/><Relationship Id="rId36"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www.hse.ie"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tenders.gov.ie"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www.revenue.ie/" TargetMode="External"/><Relationship Id="rId35" Type="http://schemas.openxmlformats.org/officeDocument/2006/relationships/header" Target="header6.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68356EB8423E4F8D0E8C822F0CE7A8" ma:contentTypeVersion="8" ma:contentTypeDescription="Create a new document." ma:contentTypeScope="" ma:versionID="377937678c64d6f01c15bbf84e932232">
  <xsd:schema xmlns:xsd="http://www.w3.org/2001/XMLSchema" xmlns:xs="http://www.w3.org/2001/XMLSchema" xmlns:p="http://schemas.microsoft.com/office/2006/metadata/properties" xmlns:ns2="edbeddcf-a177-4749-aec2-ad75141012d5" targetNamespace="http://schemas.microsoft.com/office/2006/metadata/properties" ma:root="true" ma:fieldsID="fdc009d652efbfa1485b4f575ff2fdd7" ns2:_="">
    <xsd:import namespace="edbeddcf-a177-4749-aec2-ad75141012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beddcf-a177-4749-aec2-ad75141012d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D5E77-E16F-4FD5-85DD-E4769DA86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beddcf-a177-4749-aec2-ad75141012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D2A73F-6899-4028-B08E-E619CAEE028C}">
  <ds:schemaRefs>
    <ds:schemaRef ds:uri="http://schemas.microsoft.com/office/2006/metadata/propertie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edbeddcf-a177-4749-aec2-ad75141012d5"/>
    <ds:schemaRef ds:uri="http://www.w3.org/XML/1998/namespace"/>
    <ds:schemaRef ds:uri="http://purl.org/dc/elements/1.1/"/>
  </ds:schemaRefs>
</ds:datastoreItem>
</file>

<file path=customXml/itemProps3.xml><?xml version="1.0" encoding="utf-8"?>
<ds:datastoreItem xmlns:ds="http://schemas.openxmlformats.org/officeDocument/2006/customXml" ds:itemID="{9943D086-2490-41B5-B5DC-4E2F809452CC}">
  <ds:schemaRefs>
    <ds:schemaRef ds:uri="http://schemas.microsoft.com/sharepoint/v3/contenttype/forms"/>
  </ds:schemaRefs>
</ds:datastoreItem>
</file>

<file path=customXml/itemProps4.xml><?xml version="1.0" encoding="utf-8"?>
<ds:datastoreItem xmlns:ds="http://schemas.openxmlformats.org/officeDocument/2006/customXml" ds:itemID="{2D20F25B-0200-408A-AD07-48A9F3E3E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5870</Words>
  <Characters>33462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39254</CharactersWithSpaces>
  <SharedDoc>false</SharedDoc>
  <HLinks>
    <vt:vector size="48" baseType="variant">
      <vt:variant>
        <vt:i4>6422638</vt:i4>
      </vt:variant>
      <vt:variant>
        <vt:i4>21</vt:i4>
      </vt:variant>
      <vt:variant>
        <vt:i4>0</vt:i4>
      </vt:variant>
      <vt:variant>
        <vt:i4>5</vt:i4>
      </vt:variant>
      <vt:variant>
        <vt:lpwstr>http://www.revenue.ie/</vt:lpwstr>
      </vt:variant>
      <vt:variant>
        <vt:lpwstr/>
      </vt:variant>
      <vt:variant>
        <vt:i4>3604516</vt:i4>
      </vt:variant>
      <vt:variant>
        <vt:i4>18</vt:i4>
      </vt:variant>
      <vt:variant>
        <vt:i4>0</vt:i4>
      </vt:variant>
      <vt:variant>
        <vt:i4>5</vt:i4>
      </vt:variant>
      <vt:variant>
        <vt:lpwstr>http://www.etenders.gov.ie/</vt:lpwstr>
      </vt:variant>
      <vt:variant>
        <vt:lpwstr/>
      </vt:variant>
      <vt:variant>
        <vt:i4>8192102</vt:i4>
      </vt:variant>
      <vt:variant>
        <vt:i4>15</vt:i4>
      </vt:variant>
      <vt:variant>
        <vt:i4>0</vt:i4>
      </vt:variant>
      <vt:variant>
        <vt:i4>5</vt:i4>
      </vt:variant>
      <vt:variant>
        <vt:lpwstr>http://www.hse.ie/eng/services/Publications/pp/ict/</vt:lpwstr>
      </vt:variant>
      <vt:variant>
        <vt:lpwstr/>
      </vt:variant>
      <vt:variant>
        <vt:i4>917517</vt:i4>
      </vt:variant>
      <vt:variant>
        <vt:i4>12</vt:i4>
      </vt:variant>
      <vt:variant>
        <vt:i4>0</vt:i4>
      </vt:variant>
      <vt:variant>
        <vt:i4>5</vt:i4>
      </vt:variant>
      <vt:variant>
        <vt:lpwstr>http://www.hse.ie/en/</vt:lpwstr>
      </vt:variant>
      <vt:variant>
        <vt:lpwstr/>
      </vt:variant>
      <vt:variant>
        <vt:i4>6291560</vt:i4>
      </vt:variant>
      <vt:variant>
        <vt:i4>9</vt:i4>
      </vt:variant>
      <vt:variant>
        <vt:i4>0</vt:i4>
      </vt:variant>
      <vt:variant>
        <vt:i4>5</vt:i4>
      </vt:variant>
      <vt:variant>
        <vt:lpwstr>http://www.hse.ie/</vt:lpwstr>
      </vt:variant>
      <vt:variant>
        <vt:lpwstr/>
      </vt:variant>
      <vt:variant>
        <vt:i4>6291560</vt:i4>
      </vt:variant>
      <vt:variant>
        <vt:i4>6</vt:i4>
      </vt:variant>
      <vt:variant>
        <vt:i4>0</vt:i4>
      </vt:variant>
      <vt:variant>
        <vt:i4>5</vt:i4>
      </vt:variant>
      <vt:variant>
        <vt:lpwstr>http://www.hse.ie/</vt:lpwstr>
      </vt:variant>
      <vt:variant>
        <vt:lpwstr/>
      </vt:variant>
      <vt:variant>
        <vt:i4>3604516</vt:i4>
      </vt:variant>
      <vt:variant>
        <vt:i4>3</vt:i4>
      </vt:variant>
      <vt:variant>
        <vt:i4>0</vt:i4>
      </vt:variant>
      <vt:variant>
        <vt:i4>5</vt:i4>
      </vt:variant>
      <vt:variant>
        <vt:lpwstr>http://www.etenders.gov.ie/</vt:lpwstr>
      </vt:variant>
      <vt:variant>
        <vt:lpwstr/>
      </vt:variant>
      <vt:variant>
        <vt:i4>3604516</vt:i4>
      </vt:variant>
      <vt:variant>
        <vt:i4>0</vt:i4>
      </vt:variant>
      <vt:variant>
        <vt:i4>0</vt:i4>
      </vt:variant>
      <vt:variant>
        <vt:i4>5</vt:i4>
      </vt:variant>
      <vt:variant>
        <vt:lpwstr>http://www.etenders.gov.ie/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2024-03-26T14:01:00Z</dcterms:created>
  <dcterms:modified xsi:type="dcterms:W3CDTF">2024-03-26T14:01:00Z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0x0101006468356EB8423E4F8D0E8C822F0CE7A8</vt:lpwstr>
  </property>
</Properties>
</file>